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A59" w:rsidRPr="00120B6D" w:rsidRDefault="003A1A59" w:rsidP="00120B6D"/>
    <w:p w:rsidR="003A1A59" w:rsidRPr="00120B6D" w:rsidRDefault="003A1A59" w:rsidP="00120B6D"/>
    <w:p w:rsidR="003A1A59" w:rsidRPr="00120B6D" w:rsidRDefault="003A1A59" w:rsidP="00120B6D"/>
    <w:p w:rsidR="003A1A59" w:rsidRPr="00120B6D" w:rsidRDefault="003A1A59" w:rsidP="00120B6D"/>
    <w:p w:rsidR="003A1A59" w:rsidRPr="00120B6D" w:rsidRDefault="003A1A59" w:rsidP="00120B6D"/>
    <w:p w:rsidR="003A1A59" w:rsidRPr="00120B6D" w:rsidRDefault="003A1A59" w:rsidP="00120B6D"/>
    <w:p w:rsidR="003A1A59" w:rsidRPr="00120B6D" w:rsidRDefault="003A1A59" w:rsidP="00120B6D"/>
    <w:p w:rsidR="003A1A59" w:rsidRPr="0042525E" w:rsidRDefault="003A1A59" w:rsidP="00120B6D">
      <w:pPr>
        <w:rPr>
          <w:rFonts w:ascii="Arial" w:hAnsi="Arial" w:cs="Arial"/>
          <w:b/>
          <w:sz w:val="36"/>
          <w:szCs w:val="36"/>
        </w:rPr>
      </w:pPr>
      <w:r w:rsidRPr="0042525E">
        <w:rPr>
          <w:rFonts w:ascii="Arial" w:hAnsi="Arial" w:cs="Arial"/>
          <w:b/>
          <w:sz w:val="36"/>
          <w:szCs w:val="36"/>
        </w:rPr>
        <w:t>ENERGIBESPARELSE I KØLEANLÆG VED</w:t>
      </w:r>
    </w:p>
    <w:p w:rsidR="003A1A59" w:rsidRPr="0042525E" w:rsidRDefault="003A1A59" w:rsidP="00120B6D">
      <w:pPr>
        <w:rPr>
          <w:rFonts w:ascii="Arial" w:hAnsi="Arial" w:cs="Arial"/>
          <w:b/>
          <w:sz w:val="36"/>
          <w:szCs w:val="36"/>
        </w:rPr>
      </w:pPr>
      <w:r w:rsidRPr="0042525E">
        <w:rPr>
          <w:rFonts w:ascii="Arial" w:hAnsi="Arial" w:cs="Arial"/>
          <w:b/>
          <w:sz w:val="36"/>
          <w:szCs w:val="36"/>
        </w:rPr>
        <w:t>ANVENDELSE AF NY VARMEVEKSLERTYPE</w:t>
      </w:r>
    </w:p>
    <w:p w:rsidR="003A1A59" w:rsidRPr="0042525E" w:rsidRDefault="003A1A59" w:rsidP="00120B6D">
      <w:pPr>
        <w:rPr>
          <w:rFonts w:ascii="Arial" w:hAnsi="Arial" w:cs="Arial"/>
          <w:b/>
          <w:sz w:val="36"/>
          <w:szCs w:val="36"/>
        </w:rPr>
      </w:pPr>
      <w:r w:rsidRPr="0042525E">
        <w:rPr>
          <w:rFonts w:ascii="Arial" w:hAnsi="Arial" w:cs="Arial"/>
          <w:b/>
          <w:sz w:val="36"/>
          <w:szCs w:val="36"/>
        </w:rPr>
        <w:t>MED FLADE ALUMINIUMSRØR OG FINNER</w:t>
      </w:r>
    </w:p>
    <w:p w:rsidR="003A1A59" w:rsidRPr="0042525E" w:rsidRDefault="003A1A59" w:rsidP="00120B6D">
      <w:pPr>
        <w:rPr>
          <w:rFonts w:ascii="Arial" w:hAnsi="Arial" w:cs="Arial"/>
          <w:b/>
        </w:rPr>
      </w:pPr>
    </w:p>
    <w:p w:rsidR="003A1A59" w:rsidRPr="0042525E" w:rsidRDefault="003A1A59" w:rsidP="00120B6D">
      <w:pPr>
        <w:rPr>
          <w:rFonts w:ascii="Arial" w:hAnsi="Arial" w:cs="Arial"/>
          <w:b/>
        </w:rPr>
      </w:pPr>
    </w:p>
    <w:p w:rsidR="003A1A59" w:rsidRPr="0042525E" w:rsidRDefault="003A1A59" w:rsidP="00120B6D">
      <w:pPr>
        <w:rPr>
          <w:rFonts w:ascii="Arial" w:hAnsi="Arial" w:cs="Arial"/>
          <w:i/>
        </w:rPr>
      </w:pPr>
      <w:r w:rsidRPr="0042525E">
        <w:rPr>
          <w:rFonts w:ascii="Arial" w:hAnsi="Arial" w:cs="Arial"/>
          <w:i/>
        </w:rPr>
        <w:t>PSO</w:t>
      </w:r>
      <w:r w:rsidR="00390B1D" w:rsidRPr="0042525E">
        <w:rPr>
          <w:rFonts w:ascii="Arial" w:hAnsi="Arial" w:cs="Arial"/>
          <w:i/>
        </w:rPr>
        <w:t>-p</w:t>
      </w:r>
      <w:r w:rsidRPr="0042525E">
        <w:rPr>
          <w:rFonts w:ascii="Arial" w:hAnsi="Arial" w:cs="Arial"/>
          <w:i/>
        </w:rPr>
        <w:t>rojekt</w:t>
      </w:r>
      <w:r w:rsidR="00390B1D" w:rsidRPr="0042525E">
        <w:rPr>
          <w:rFonts w:ascii="Arial" w:hAnsi="Arial" w:cs="Arial"/>
          <w:i/>
        </w:rPr>
        <w:t>,</w:t>
      </w:r>
      <w:r w:rsidR="004B50D4" w:rsidRPr="0042525E">
        <w:rPr>
          <w:rFonts w:ascii="Arial" w:hAnsi="Arial" w:cs="Arial"/>
          <w:i/>
        </w:rPr>
        <w:t xml:space="preserve"> </w:t>
      </w:r>
      <w:r w:rsidR="005020C1" w:rsidRPr="0042525E">
        <w:rPr>
          <w:rFonts w:ascii="Arial" w:hAnsi="Arial" w:cs="Arial"/>
          <w:i/>
        </w:rPr>
        <w:t>j</w:t>
      </w:r>
      <w:r w:rsidR="004B50D4" w:rsidRPr="0042525E">
        <w:rPr>
          <w:rFonts w:ascii="Arial" w:hAnsi="Arial" w:cs="Arial"/>
          <w:i/>
        </w:rPr>
        <w:t>.nr</w:t>
      </w:r>
      <w:r w:rsidR="00A4097A" w:rsidRPr="0042525E">
        <w:rPr>
          <w:rFonts w:ascii="Arial" w:hAnsi="Arial" w:cs="Arial"/>
          <w:i/>
        </w:rPr>
        <w:t>.</w:t>
      </w:r>
      <w:r w:rsidR="004B50D4" w:rsidRPr="0042525E">
        <w:rPr>
          <w:rFonts w:ascii="Arial" w:hAnsi="Arial" w:cs="Arial"/>
          <w:i/>
        </w:rPr>
        <w:t xml:space="preserve"> 337-037</w:t>
      </w:r>
    </w:p>
    <w:p w:rsidR="003A1A59" w:rsidRPr="0042525E" w:rsidRDefault="003A1A59" w:rsidP="00120B6D">
      <w:pPr>
        <w:rPr>
          <w:rFonts w:ascii="Arial" w:hAnsi="Arial" w:cs="Arial"/>
          <w:i/>
        </w:rPr>
      </w:pPr>
    </w:p>
    <w:p w:rsidR="003A1A59" w:rsidRPr="0042525E" w:rsidRDefault="00390B1D" w:rsidP="00120B6D">
      <w:pPr>
        <w:rPr>
          <w:rFonts w:ascii="Arial" w:hAnsi="Arial" w:cs="Arial"/>
          <w:i/>
          <w:lang w:val="en-US"/>
        </w:rPr>
      </w:pPr>
      <w:r w:rsidRPr="0042525E">
        <w:rPr>
          <w:rFonts w:ascii="Arial" w:hAnsi="Arial" w:cs="Arial"/>
          <w:i/>
          <w:lang w:val="en-US"/>
        </w:rPr>
        <w:t>Dec</w:t>
      </w:r>
      <w:r w:rsidR="00590D1F" w:rsidRPr="0042525E">
        <w:rPr>
          <w:rFonts w:ascii="Arial" w:hAnsi="Arial" w:cs="Arial"/>
          <w:i/>
          <w:lang w:val="en-US"/>
        </w:rPr>
        <w:t>ember 2008</w:t>
      </w:r>
    </w:p>
    <w:p w:rsidR="00705C1D" w:rsidRPr="0042525E" w:rsidRDefault="00705C1D" w:rsidP="00120B6D">
      <w:pPr>
        <w:rPr>
          <w:rFonts w:ascii="Arial" w:hAnsi="Arial" w:cs="Arial"/>
          <w:i/>
          <w:lang w:val="en-US"/>
        </w:rPr>
      </w:pPr>
    </w:p>
    <w:p w:rsidR="00705C1D" w:rsidRPr="0042525E" w:rsidRDefault="00705C1D" w:rsidP="00120B6D">
      <w:pPr>
        <w:rPr>
          <w:rFonts w:ascii="Arial" w:hAnsi="Arial" w:cs="Arial"/>
          <w:i/>
          <w:lang w:val="en-US"/>
        </w:rPr>
      </w:pPr>
      <w:r w:rsidRPr="0042525E">
        <w:rPr>
          <w:rFonts w:ascii="Arial" w:hAnsi="Arial" w:cs="Arial"/>
          <w:i/>
          <w:lang w:val="en-US"/>
        </w:rPr>
        <w:t>René Mulvad</w:t>
      </w:r>
      <w:r w:rsidR="00A4097A" w:rsidRPr="0042525E">
        <w:rPr>
          <w:rFonts w:ascii="Arial" w:hAnsi="Arial" w:cs="Arial"/>
          <w:i/>
          <w:lang w:val="en-US"/>
        </w:rPr>
        <w:t>,</w:t>
      </w:r>
      <w:r w:rsidRPr="0042525E">
        <w:rPr>
          <w:rFonts w:ascii="Arial" w:hAnsi="Arial" w:cs="Arial"/>
          <w:i/>
          <w:lang w:val="en-US"/>
        </w:rPr>
        <w:t xml:space="preserve"> Aluventa A/S</w:t>
      </w:r>
    </w:p>
    <w:p w:rsidR="008C5E67" w:rsidRPr="0042525E" w:rsidRDefault="008C5E67" w:rsidP="00120B6D">
      <w:pPr>
        <w:rPr>
          <w:rFonts w:ascii="Arial" w:hAnsi="Arial" w:cs="Arial"/>
          <w:i/>
        </w:rPr>
      </w:pPr>
      <w:r w:rsidRPr="0042525E">
        <w:rPr>
          <w:rFonts w:ascii="Arial" w:hAnsi="Arial" w:cs="Arial"/>
          <w:i/>
        </w:rPr>
        <w:t>P</w:t>
      </w:r>
      <w:r w:rsidR="003A1A59" w:rsidRPr="0042525E">
        <w:rPr>
          <w:rFonts w:ascii="Arial" w:hAnsi="Arial" w:cs="Arial"/>
          <w:i/>
        </w:rPr>
        <w:t>eter Schneider, Teknologisk</w:t>
      </w:r>
      <w:r w:rsidR="00705C1D" w:rsidRPr="0042525E">
        <w:rPr>
          <w:rFonts w:ascii="Arial" w:hAnsi="Arial" w:cs="Arial"/>
          <w:i/>
        </w:rPr>
        <w:t xml:space="preserve"> </w:t>
      </w:r>
      <w:r w:rsidR="003A1A59" w:rsidRPr="0042525E">
        <w:rPr>
          <w:rFonts w:ascii="Arial" w:hAnsi="Arial" w:cs="Arial"/>
          <w:i/>
        </w:rPr>
        <w:t>Institut</w:t>
      </w: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8C5E67" w:rsidRPr="0042525E" w:rsidRDefault="008C5E67" w:rsidP="00120B6D">
      <w:pPr>
        <w:rPr>
          <w:rFonts w:ascii="Arial" w:hAnsi="Arial" w:cs="Arial"/>
          <w:b/>
        </w:rPr>
      </w:pPr>
    </w:p>
    <w:p w:rsidR="00095930" w:rsidRPr="0042525E" w:rsidRDefault="00095930" w:rsidP="00120B6D">
      <w:pPr>
        <w:rPr>
          <w:rFonts w:ascii="Arial" w:hAnsi="Arial" w:cs="Arial"/>
          <w:b/>
        </w:rPr>
      </w:pPr>
    </w:p>
    <w:p w:rsidR="00095930" w:rsidRPr="0042525E" w:rsidRDefault="00095930" w:rsidP="00120B6D">
      <w:pPr>
        <w:rPr>
          <w:rFonts w:ascii="Arial" w:hAnsi="Arial" w:cs="Arial"/>
          <w:b/>
        </w:rPr>
      </w:pPr>
    </w:p>
    <w:p w:rsidR="008C5E67" w:rsidRPr="0042525E" w:rsidRDefault="008C5E67" w:rsidP="0042525E">
      <w:pPr>
        <w:jc w:val="right"/>
        <w:rPr>
          <w:rFonts w:ascii="Arial" w:hAnsi="Arial" w:cs="Arial"/>
          <w:b/>
        </w:rPr>
      </w:pPr>
      <w:r w:rsidRPr="0042525E">
        <w:rPr>
          <w:rFonts w:ascii="Arial" w:hAnsi="Arial" w:cs="Arial"/>
          <w:b/>
        </w:rPr>
        <w:t>Industri og Energi</w:t>
      </w:r>
    </w:p>
    <w:p w:rsidR="008C5E67" w:rsidRPr="0042525E" w:rsidRDefault="008C5E67" w:rsidP="0042525E">
      <w:pPr>
        <w:jc w:val="right"/>
        <w:rPr>
          <w:rFonts w:ascii="Arial" w:hAnsi="Arial" w:cs="Arial"/>
          <w:b/>
        </w:rPr>
      </w:pPr>
      <w:r w:rsidRPr="0042525E">
        <w:rPr>
          <w:rFonts w:ascii="Arial" w:hAnsi="Arial" w:cs="Arial"/>
          <w:b/>
        </w:rPr>
        <w:t>Center for Køle- og Varmepumpeteknik</w:t>
      </w:r>
    </w:p>
    <w:p w:rsidR="008C5E67" w:rsidRPr="00120B6D" w:rsidRDefault="008C5E67" w:rsidP="00120B6D"/>
    <w:p w:rsidR="003A1A59" w:rsidRPr="00120B6D" w:rsidRDefault="003A1A59" w:rsidP="00120B6D">
      <w:pPr>
        <w:sectPr w:rsidR="003A1A59" w:rsidRPr="00120B6D" w:rsidSect="0042525E">
          <w:headerReference w:type="default" r:id="rId8"/>
          <w:footerReference w:type="even" r:id="rId9"/>
          <w:pgSz w:w="11906" w:h="16838" w:code="9"/>
          <w:pgMar w:top="1797" w:right="567" w:bottom="1134" w:left="1701" w:header="567" w:footer="2228" w:gutter="0"/>
          <w:paperSrc w:first="7" w:other="7"/>
          <w:pgNumType w:start="1"/>
          <w:cols w:space="708"/>
        </w:sectPr>
      </w:pPr>
    </w:p>
    <w:p w:rsidR="004B50D4" w:rsidRPr="0042525E" w:rsidRDefault="004B50D4" w:rsidP="00120B6D">
      <w:pPr>
        <w:rPr>
          <w:b/>
          <w:sz w:val="28"/>
          <w:szCs w:val="28"/>
        </w:rPr>
      </w:pPr>
      <w:r w:rsidRPr="0042525E">
        <w:rPr>
          <w:b/>
          <w:sz w:val="28"/>
          <w:szCs w:val="28"/>
        </w:rPr>
        <w:lastRenderedPageBreak/>
        <w:t>Forord</w:t>
      </w:r>
    </w:p>
    <w:p w:rsidR="004B50D4" w:rsidRPr="00120B6D" w:rsidRDefault="004B50D4" w:rsidP="00120B6D"/>
    <w:p w:rsidR="004B50D4" w:rsidRPr="00120B6D" w:rsidRDefault="004B50D4" w:rsidP="00120B6D">
      <w:r w:rsidRPr="00120B6D">
        <w:t>Rapporten er udført i PSO</w:t>
      </w:r>
      <w:r w:rsidR="00A4097A" w:rsidRPr="00120B6D">
        <w:t xml:space="preserve"> </w:t>
      </w:r>
      <w:r w:rsidRPr="00120B6D">
        <w:t>projekt 337-037 ”Energibesparelser i køleanlæg ved anvendelse af ny varmevekslertype med flade aluminiumsrør og finner”</w:t>
      </w:r>
      <w:r w:rsidR="00A4097A" w:rsidRPr="00120B6D">
        <w:t>.</w:t>
      </w:r>
    </w:p>
    <w:p w:rsidR="004B50D4" w:rsidRPr="00120B6D" w:rsidRDefault="004B50D4" w:rsidP="00120B6D"/>
    <w:p w:rsidR="004B50D4" w:rsidRPr="00120B6D" w:rsidRDefault="004B50D4" w:rsidP="00120B6D">
      <w:r w:rsidRPr="00120B6D">
        <w:t xml:space="preserve">Projektet </w:t>
      </w:r>
      <w:r w:rsidR="00A4097A" w:rsidRPr="00120B6D">
        <w:t>blev</w:t>
      </w:r>
      <w:r w:rsidRPr="00120B6D">
        <w:t xml:space="preserve"> udført </w:t>
      </w:r>
      <w:r w:rsidR="00A4097A" w:rsidRPr="00120B6D">
        <w:t>fra</w:t>
      </w:r>
      <w:r w:rsidRPr="00120B6D">
        <w:t xml:space="preserve"> 2005-2008.</w:t>
      </w:r>
    </w:p>
    <w:p w:rsidR="004B50D4" w:rsidRPr="00120B6D" w:rsidRDefault="004B50D4" w:rsidP="00120B6D"/>
    <w:p w:rsidR="004B50D4" w:rsidRPr="00120B6D" w:rsidRDefault="004B50D4" w:rsidP="00120B6D">
      <w:r w:rsidRPr="00120B6D">
        <w:t>Projekte</w:t>
      </w:r>
      <w:r w:rsidR="008E78AA" w:rsidRPr="00120B6D">
        <w:t>t</w:t>
      </w:r>
      <w:r w:rsidRPr="00120B6D">
        <w:t xml:space="preserve"> har været et samarbejde mellem Aluventa A/S (tidligere Alu Heat Exchanger A/S</w:t>
      </w:r>
      <w:r w:rsidR="00A4097A" w:rsidRPr="00120B6D">
        <w:t>)</w:t>
      </w:r>
      <w:r w:rsidRPr="00120B6D">
        <w:t xml:space="preserve">, Hydro Aluminium Precision Tubing samt </w:t>
      </w:r>
      <w:r w:rsidR="00A4097A" w:rsidRPr="00120B6D">
        <w:t>Center</w:t>
      </w:r>
      <w:r w:rsidR="008E78AA" w:rsidRPr="00120B6D">
        <w:t xml:space="preserve"> </w:t>
      </w:r>
      <w:r w:rsidR="00A4097A" w:rsidRPr="00120B6D">
        <w:t xml:space="preserve">for </w:t>
      </w:r>
      <w:r w:rsidRPr="00120B6D">
        <w:t>Køle</w:t>
      </w:r>
      <w:r w:rsidR="00A4097A" w:rsidRPr="00120B6D">
        <w:t>-</w:t>
      </w:r>
      <w:r w:rsidRPr="00120B6D">
        <w:t xml:space="preserve"> &amp; Varmepumpeteknik, Teknologisk Institut.</w:t>
      </w:r>
    </w:p>
    <w:p w:rsidR="004B50D4" w:rsidRPr="00120B6D" w:rsidRDefault="004B50D4" w:rsidP="00120B6D"/>
    <w:p w:rsidR="004B50D4" w:rsidRPr="00120B6D" w:rsidRDefault="00966919" w:rsidP="00120B6D">
      <w:r w:rsidRPr="00120B6D">
        <w:t>Deltagerne i projektet var:</w:t>
      </w:r>
    </w:p>
    <w:p w:rsidR="00A4097A" w:rsidRPr="00120B6D" w:rsidRDefault="00A4097A" w:rsidP="00120B6D"/>
    <w:p w:rsidR="004B50D4" w:rsidRPr="00120B6D" w:rsidRDefault="004B50D4" w:rsidP="00626B27">
      <w:pPr>
        <w:ind w:left="567"/>
      </w:pPr>
      <w:r w:rsidRPr="00120B6D">
        <w:t>Ren</w:t>
      </w:r>
      <w:r w:rsidR="00CD3AA5" w:rsidRPr="00120B6D">
        <w:t>é</w:t>
      </w:r>
      <w:r w:rsidRPr="00120B6D">
        <w:t xml:space="preserve"> Mulvad,</w:t>
      </w:r>
      <w:r w:rsidR="00A4097A" w:rsidRPr="00120B6D">
        <w:t xml:space="preserve"> </w:t>
      </w:r>
      <w:r w:rsidRPr="00120B6D">
        <w:t>Aluventa A/S</w:t>
      </w:r>
    </w:p>
    <w:p w:rsidR="004B50D4" w:rsidRPr="00AF1A94" w:rsidRDefault="004B50D4" w:rsidP="00626B27">
      <w:pPr>
        <w:ind w:left="567"/>
        <w:rPr>
          <w:lang w:val="en-US"/>
        </w:rPr>
      </w:pPr>
      <w:r w:rsidRPr="00AF1A94">
        <w:rPr>
          <w:lang w:val="en-US"/>
        </w:rPr>
        <w:t xml:space="preserve">Anders </w:t>
      </w:r>
      <w:r w:rsidR="001D6664" w:rsidRPr="00AF1A94">
        <w:rPr>
          <w:lang w:val="en-US"/>
        </w:rPr>
        <w:t>Christian</w:t>
      </w:r>
      <w:r w:rsidR="00CD3AA5" w:rsidRPr="00AF1A94">
        <w:rPr>
          <w:lang w:val="en-US"/>
        </w:rPr>
        <w:t xml:space="preserve"> Rasmussen</w:t>
      </w:r>
      <w:r w:rsidR="00A4097A" w:rsidRPr="00AF1A94">
        <w:rPr>
          <w:lang w:val="en-US"/>
        </w:rPr>
        <w:t>,</w:t>
      </w:r>
      <w:r w:rsidRPr="00AF1A94">
        <w:rPr>
          <w:lang w:val="en-US"/>
        </w:rPr>
        <w:t xml:space="preserve"> Aluventa A/S</w:t>
      </w:r>
    </w:p>
    <w:p w:rsidR="004B50D4" w:rsidRPr="00AF1A94" w:rsidRDefault="004B50D4" w:rsidP="00626B27">
      <w:pPr>
        <w:ind w:left="567"/>
        <w:rPr>
          <w:lang w:val="en-US"/>
        </w:rPr>
      </w:pPr>
      <w:r w:rsidRPr="00AF1A94">
        <w:rPr>
          <w:lang w:val="en-US"/>
        </w:rPr>
        <w:t>Bjørn Vestergaard, Hydro Aluminum Precision</w:t>
      </w:r>
      <w:r w:rsidR="00A4097A" w:rsidRPr="00AF1A94">
        <w:rPr>
          <w:lang w:val="en-US"/>
        </w:rPr>
        <w:t xml:space="preserve"> </w:t>
      </w:r>
      <w:r w:rsidRPr="00AF1A94">
        <w:rPr>
          <w:lang w:val="en-US"/>
        </w:rPr>
        <w:t>Tubing</w:t>
      </w:r>
    </w:p>
    <w:p w:rsidR="004B50D4" w:rsidRPr="00120B6D" w:rsidRDefault="004B50D4" w:rsidP="00626B27">
      <w:pPr>
        <w:ind w:left="567"/>
      </w:pPr>
      <w:r w:rsidRPr="00120B6D">
        <w:t>Kenneth Madsen</w:t>
      </w:r>
      <w:r w:rsidR="00A4097A" w:rsidRPr="00120B6D">
        <w:t>,</w:t>
      </w:r>
      <w:r w:rsidRPr="00120B6D">
        <w:t xml:space="preserve"> Teknologisk Institut</w:t>
      </w:r>
    </w:p>
    <w:p w:rsidR="004B50D4" w:rsidRPr="00120B6D" w:rsidRDefault="004B50D4" w:rsidP="00626B27">
      <w:pPr>
        <w:ind w:left="567"/>
      </w:pPr>
      <w:r w:rsidRPr="00120B6D">
        <w:t>Peter Schneider</w:t>
      </w:r>
      <w:r w:rsidR="00A4097A" w:rsidRPr="00120B6D">
        <w:t>,</w:t>
      </w:r>
      <w:r w:rsidRPr="00120B6D">
        <w:t xml:space="preserve"> Teknologisk Institut</w:t>
      </w:r>
      <w:r w:rsidR="00A4097A" w:rsidRPr="00120B6D">
        <w:t>.</w:t>
      </w:r>
    </w:p>
    <w:p w:rsidR="004B50D4" w:rsidRPr="00120B6D" w:rsidRDefault="004B50D4" w:rsidP="00120B6D"/>
    <w:p w:rsidR="004B50D4" w:rsidRPr="00120B6D" w:rsidRDefault="004B50D4" w:rsidP="00120B6D">
      <w:r w:rsidRPr="00120B6D">
        <w:t xml:space="preserve"> </w:t>
      </w:r>
    </w:p>
    <w:p w:rsidR="00A4097A" w:rsidRPr="00120B6D" w:rsidRDefault="00A4097A" w:rsidP="00120B6D"/>
    <w:p w:rsidR="00A4097A" w:rsidRPr="00120B6D" w:rsidRDefault="00A4097A" w:rsidP="00120B6D"/>
    <w:p w:rsidR="004B50D4" w:rsidRPr="00120B6D" w:rsidRDefault="004B50D4" w:rsidP="00120B6D">
      <w:r w:rsidRPr="00120B6D">
        <w:t>December 2008</w:t>
      </w:r>
    </w:p>
    <w:p w:rsidR="004B50D4" w:rsidRPr="00120B6D" w:rsidRDefault="004B50D4" w:rsidP="00120B6D">
      <w:r w:rsidRPr="00120B6D">
        <w:t xml:space="preserve">Teknologisk Institut </w:t>
      </w:r>
    </w:p>
    <w:p w:rsidR="004B50D4" w:rsidRPr="00120B6D" w:rsidRDefault="004B50D4" w:rsidP="00120B6D">
      <w:r w:rsidRPr="00120B6D">
        <w:t xml:space="preserve">Center for Køle- og Varmepumpeteknik </w:t>
      </w:r>
    </w:p>
    <w:p w:rsidR="004B50D4" w:rsidRPr="00120B6D" w:rsidRDefault="004B50D4" w:rsidP="00120B6D">
      <w:r w:rsidRPr="00120B6D">
        <w:t>Kon</w:t>
      </w:r>
      <w:r w:rsidR="00A4097A" w:rsidRPr="00120B6D">
        <w:t>g</w:t>
      </w:r>
      <w:r w:rsidRPr="00120B6D">
        <w:t xml:space="preserve">svang Allé 29, 8000 Århus C </w:t>
      </w:r>
    </w:p>
    <w:p w:rsidR="004B50D4" w:rsidRPr="00120B6D" w:rsidRDefault="004B50D4" w:rsidP="00120B6D"/>
    <w:p w:rsidR="00966919" w:rsidRPr="00120B6D" w:rsidRDefault="00966919" w:rsidP="00120B6D"/>
    <w:p w:rsidR="00D853D2" w:rsidRPr="00120B6D" w:rsidRDefault="00D853D2" w:rsidP="00120B6D"/>
    <w:p w:rsidR="00237F28" w:rsidRPr="00120B6D" w:rsidRDefault="00966919" w:rsidP="00120B6D">
      <w:r w:rsidRPr="00120B6D">
        <w:t>Peter Schneider</w:t>
      </w:r>
    </w:p>
    <w:p w:rsidR="00237F28" w:rsidRPr="00120B6D" w:rsidRDefault="00237F28" w:rsidP="00120B6D">
      <w:r w:rsidRPr="00120B6D">
        <w:br w:type="page"/>
      </w:r>
    </w:p>
    <w:sdt>
      <w:sdtPr>
        <w:id w:val="5774847"/>
        <w:docPartObj>
          <w:docPartGallery w:val="Table of Contents"/>
          <w:docPartUnique/>
        </w:docPartObj>
      </w:sdtPr>
      <w:sdtContent>
        <w:p w:rsidR="00237F28" w:rsidRPr="0042525E" w:rsidRDefault="00237F28" w:rsidP="00120B6D">
          <w:pPr>
            <w:rPr>
              <w:b/>
              <w:sz w:val="28"/>
              <w:szCs w:val="28"/>
            </w:rPr>
          </w:pPr>
          <w:r w:rsidRPr="0042525E">
            <w:rPr>
              <w:b/>
              <w:sz w:val="28"/>
              <w:szCs w:val="28"/>
            </w:rPr>
            <w:t>Indholdsfortegnelse</w:t>
          </w:r>
        </w:p>
        <w:p w:rsidR="0042525E" w:rsidRPr="00120B6D" w:rsidRDefault="0042525E" w:rsidP="00120B6D"/>
        <w:p w:rsidR="00CF73D2" w:rsidRDefault="00950162">
          <w:pPr>
            <w:pStyle w:val="TOC1"/>
            <w:tabs>
              <w:tab w:val="left" w:pos="480"/>
              <w:tab w:val="right" w:leader="dot" w:pos="9962"/>
            </w:tabs>
            <w:rPr>
              <w:rFonts w:asciiTheme="minorHAnsi" w:eastAsiaTheme="minorEastAsia" w:hAnsiTheme="minorHAnsi" w:cstheme="minorBidi"/>
              <w:noProof/>
              <w:sz w:val="22"/>
              <w:szCs w:val="22"/>
            </w:rPr>
          </w:pPr>
          <w:r w:rsidRPr="00950162">
            <w:fldChar w:fldCharType="begin"/>
          </w:r>
          <w:r w:rsidR="00237F28" w:rsidRPr="00120B6D">
            <w:instrText xml:space="preserve"> TOC \o "1-3" \h \z \u </w:instrText>
          </w:r>
          <w:r w:rsidRPr="00950162">
            <w:fldChar w:fldCharType="separate"/>
          </w:r>
          <w:hyperlink w:anchor="_Toc217370945" w:history="1">
            <w:r w:rsidR="00CF73D2" w:rsidRPr="00596885">
              <w:rPr>
                <w:rStyle w:val="Hyperlink"/>
                <w:noProof/>
              </w:rPr>
              <w:t>1</w:t>
            </w:r>
            <w:r w:rsidR="00CF73D2">
              <w:rPr>
                <w:rFonts w:asciiTheme="minorHAnsi" w:eastAsiaTheme="minorEastAsia" w:hAnsiTheme="minorHAnsi" w:cstheme="minorBidi"/>
                <w:noProof/>
                <w:sz w:val="22"/>
                <w:szCs w:val="22"/>
              </w:rPr>
              <w:tab/>
            </w:r>
            <w:r w:rsidR="00CF73D2" w:rsidRPr="00596885">
              <w:rPr>
                <w:rStyle w:val="Hyperlink"/>
                <w:noProof/>
              </w:rPr>
              <w:t>Energibesparelse ved anvendelse af varmevekslere med MPE-rør</w:t>
            </w:r>
            <w:r w:rsidR="00CF73D2">
              <w:rPr>
                <w:noProof/>
                <w:webHidden/>
              </w:rPr>
              <w:tab/>
            </w:r>
            <w:r>
              <w:rPr>
                <w:noProof/>
                <w:webHidden/>
              </w:rPr>
              <w:fldChar w:fldCharType="begin"/>
            </w:r>
            <w:r w:rsidR="00CF73D2">
              <w:rPr>
                <w:noProof/>
                <w:webHidden/>
              </w:rPr>
              <w:instrText xml:space="preserve"> PAGEREF _Toc217370945 \h </w:instrText>
            </w:r>
            <w:r>
              <w:rPr>
                <w:noProof/>
                <w:webHidden/>
              </w:rPr>
            </w:r>
            <w:r>
              <w:rPr>
                <w:noProof/>
                <w:webHidden/>
              </w:rPr>
              <w:fldChar w:fldCharType="separate"/>
            </w:r>
            <w:r w:rsidR="003763C7">
              <w:rPr>
                <w:noProof/>
                <w:webHidden/>
              </w:rPr>
              <w:t>5</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46" w:history="1">
            <w:r w:rsidR="00CF73D2" w:rsidRPr="00596885">
              <w:rPr>
                <w:rStyle w:val="Hyperlink"/>
                <w:noProof/>
              </w:rPr>
              <w:t>1.1</w:t>
            </w:r>
            <w:r w:rsidR="00CF73D2">
              <w:rPr>
                <w:rFonts w:asciiTheme="minorHAnsi" w:eastAsiaTheme="minorEastAsia" w:hAnsiTheme="minorHAnsi" w:cstheme="minorBidi"/>
                <w:noProof/>
                <w:sz w:val="22"/>
                <w:szCs w:val="22"/>
              </w:rPr>
              <w:tab/>
            </w:r>
            <w:r w:rsidR="00CF73D2" w:rsidRPr="00596885">
              <w:rPr>
                <w:rStyle w:val="Hyperlink"/>
                <w:noProof/>
              </w:rPr>
              <w:t>Baggrund</w:t>
            </w:r>
            <w:r w:rsidR="00CF73D2">
              <w:rPr>
                <w:noProof/>
                <w:webHidden/>
              </w:rPr>
              <w:tab/>
            </w:r>
            <w:r>
              <w:rPr>
                <w:noProof/>
                <w:webHidden/>
              </w:rPr>
              <w:fldChar w:fldCharType="begin"/>
            </w:r>
            <w:r w:rsidR="00CF73D2">
              <w:rPr>
                <w:noProof/>
                <w:webHidden/>
              </w:rPr>
              <w:instrText xml:space="preserve"> PAGEREF _Toc217370946 \h </w:instrText>
            </w:r>
            <w:r>
              <w:rPr>
                <w:noProof/>
                <w:webHidden/>
              </w:rPr>
            </w:r>
            <w:r>
              <w:rPr>
                <w:noProof/>
                <w:webHidden/>
              </w:rPr>
              <w:fldChar w:fldCharType="separate"/>
            </w:r>
            <w:r w:rsidR="003763C7">
              <w:rPr>
                <w:noProof/>
                <w:webHidden/>
              </w:rPr>
              <w:t>5</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47" w:history="1">
            <w:r w:rsidR="00CF73D2" w:rsidRPr="00596885">
              <w:rPr>
                <w:rStyle w:val="Hyperlink"/>
                <w:noProof/>
              </w:rPr>
              <w:t>1.2</w:t>
            </w:r>
            <w:r w:rsidR="00CF73D2">
              <w:rPr>
                <w:rFonts w:asciiTheme="minorHAnsi" w:eastAsiaTheme="minorEastAsia" w:hAnsiTheme="minorHAnsi" w:cstheme="minorBidi"/>
                <w:noProof/>
                <w:sz w:val="22"/>
                <w:szCs w:val="22"/>
              </w:rPr>
              <w:tab/>
            </w:r>
            <w:r w:rsidR="00CF73D2" w:rsidRPr="00596885">
              <w:rPr>
                <w:rStyle w:val="Hyperlink"/>
                <w:noProof/>
              </w:rPr>
              <w:t xml:space="preserve">Sammenligning af ydelse og tryktab på varmevekslere fremstillet af runde rør og finner samt </w:t>
            </w:r>
            <w:r w:rsidR="00CF73D2">
              <w:rPr>
                <w:rStyle w:val="Hyperlink"/>
                <w:noProof/>
              </w:rPr>
              <w:tab/>
            </w:r>
            <w:r w:rsidR="00CF73D2" w:rsidRPr="00596885">
              <w:rPr>
                <w:rStyle w:val="Hyperlink"/>
                <w:noProof/>
              </w:rPr>
              <w:t>flade MPE-rør med louvered finner</w:t>
            </w:r>
            <w:r w:rsidR="00CF73D2">
              <w:rPr>
                <w:noProof/>
                <w:webHidden/>
              </w:rPr>
              <w:tab/>
            </w:r>
            <w:r>
              <w:rPr>
                <w:noProof/>
                <w:webHidden/>
              </w:rPr>
              <w:fldChar w:fldCharType="begin"/>
            </w:r>
            <w:r w:rsidR="00CF73D2">
              <w:rPr>
                <w:noProof/>
                <w:webHidden/>
              </w:rPr>
              <w:instrText xml:space="preserve"> PAGEREF _Toc217370947 \h </w:instrText>
            </w:r>
            <w:r>
              <w:rPr>
                <w:noProof/>
                <w:webHidden/>
              </w:rPr>
            </w:r>
            <w:r>
              <w:rPr>
                <w:noProof/>
                <w:webHidden/>
              </w:rPr>
              <w:fldChar w:fldCharType="separate"/>
            </w:r>
            <w:r w:rsidR="003763C7">
              <w:rPr>
                <w:noProof/>
                <w:webHidden/>
              </w:rPr>
              <w:t>6</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48" w:history="1">
            <w:r w:rsidR="00CF73D2" w:rsidRPr="00596885">
              <w:rPr>
                <w:rStyle w:val="Hyperlink"/>
                <w:noProof/>
              </w:rPr>
              <w:t>1.3</w:t>
            </w:r>
            <w:r w:rsidR="00CF73D2">
              <w:rPr>
                <w:rFonts w:asciiTheme="minorHAnsi" w:eastAsiaTheme="minorEastAsia" w:hAnsiTheme="minorHAnsi" w:cstheme="minorBidi"/>
                <w:noProof/>
                <w:sz w:val="22"/>
                <w:szCs w:val="22"/>
              </w:rPr>
              <w:tab/>
            </w:r>
            <w:r w:rsidR="00CF73D2" w:rsidRPr="00596885">
              <w:rPr>
                <w:rStyle w:val="Hyperlink"/>
                <w:noProof/>
              </w:rPr>
              <w:t>Tilpasning i antallet af løb på kølemiddelsiden</w:t>
            </w:r>
            <w:r w:rsidR="00CF73D2">
              <w:rPr>
                <w:noProof/>
                <w:webHidden/>
              </w:rPr>
              <w:tab/>
            </w:r>
            <w:r>
              <w:rPr>
                <w:noProof/>
                <w:webHidden/>
              </w:rPr>
              <w:fldChar w:fldCharType="begin"/>
            </w:r>
            <w:r w:rsidR="00CF73D2">
              <w:rPr>
                <w:noProof/>
                <w:webHidden/>
              </w:rPr>
              <w:instrText xml:space="preserve"> PAGEREF _Toc217370948 \h </w:instrText>
            </w:r>
            <w:r>
              <w:rPr>
                <w:noProof/>
                <w:webHidden/>
              </w:rPr>
            </w:r>
            <w:r>
              <w:rPr>
                <w:noProof/>
                <w:webHidden/>
              </w:rPr>
              <w:fldChar w:fldCharType="separate"/>
            </w:r>
            <w:r w:rsidR="003763C7">
              <w:rPr>
                <w:noProof/>
                <w:webHidden/>
              </w:rPr>
              <w:t>8</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49" w:history="1">
            <w:r w:rsidR="00CF73D2" w:rsidRPr="00596885">
              <w:rPr>
                <w:rStyle w:val="Hyperlink"/>
                <w:noProof/>
              </w:rPr>
              <w:t>2</w:t>
            </w:r>
            <w:r w:rsidR="00CF73D2">
              <w:rPr>
                <w:rFonts w:asciiTheme="minorHAnsi" w:eastAsiaTheme="minorEastAsia" w:hAnsiTheme="minorHAnsi" w:cstheme="minorBidi"/>
                <w:noProof/>
                <w:sz w:val="22"/>
                <w:szCs w:val="22"/>
              </w:rPr>
              <w:tab/>
            </w:r>
            <w:r w:rsidR="00CF73D2" w:rsidRPr="00596885">
              <w:rPr>
                <w:rStyle w:val="Hyperlink"/>
                <w:noProof/>
              </w:rPr>
              <w:t>Uddybning af projektets faser</w:t>
            </w:r>
            <w:r w:rsidR="00CF73D2">
              <w:rPr>
                <w:noProof/>
                <w:webHidden/>
              </w:rPr>
              <w:tab/>
            </w:r>
            <w:r>
              <w:rPr>
                <w:noProof/>
                <w:webHidden/>
              </w:rPr>
              <w:fldChar w:fldCharType="begin"/>
            </w:r>
            <w:r w:rsidR="00CF73D2">
              <w:rPr>
                <w:noProof/>
                <w:webHidden/>
              </w:rPr>
              <w:instrText xml:space="preserve"> PAGEREF _Toc217370949 \h </w:instrText>
            </w:r>
            <w:r>
              <w:rPr>
                <w:noProof/>
                <w:webHidden/>
              </w:rPr>
            </w:r>
            <w:r>
              <w:rPr>
                <w:noProof/>
                <w:webHidden/>
              </w:rPr>
              <w:fldChar w:fldCharType="separate"/>
            </w:r>
            <w:r w:rsidR="003763C7">
              <w:rPr>
                <w:noProof/>
                <w:webHidden/>
              </w:rPr>
              <w:t>9</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50" w:history="1">
            <w:r w:rsidR="00CF73D2" w:rsidRPr="00596885">
              <w:rPr>
                <w:rStyle w:val="Hyperlink"/>
                <w:noProof/>
              </w:rPr>
              <w:t>3</w:t>
            </w:r>
            <w:r w:rsidR="00CF73D2">
              <w:rPr>
                <w:rFonts w:asciiTheme="minorHAnsi" w:eastAsiaTheme="minorEastAsia" w:hAnsiTheme="minorHAnsi" w:cstheme="minorBidi"/>
                <w:noProof/>
                <w:sz w:val="22"/>
                <w:szCs w:val="22"/>
              </w:rPr>
              <w:tab/>
            </w:r>
            <w:r w:rsidR="00CF73D2" w:rsidRPr="00596885">
              <w:rPr>
                <w:rStyle w:val="Hyperlink"/>
                <w:noProof/>
              </w:rPr>
              <w:t>Litteraturstudie</w:t>
            </w:r>
            <w:r w:rsidR="00CF73D2">
              <w:rPr>
                <w:noProof/>
                <w:webHidden/>
              </w:rPr>
              <w:tab/>
            </w:r>
            <w:r>
              <w:rPr>
                <w:noProof/>
                <w:webHidden/>
              </w:rPr>
              <w:fldChar w:fldCharType="begin"/>
            </w:r>
            <w:r w:rsidR="00CF73D2">
              <w:rPr>
                <w:noProof/>
                <w:webHidden/>
              </w:rPr>
              <w:instrText xml:space="preserve"> PAGEREF _Toc217370950 \h </w:instrText>
            </w:r>
            <w:r>
              <w:rPr>
                <w:noProof/>
                <w:webHidden/>
              </w:rPr>
            </w:r>
            <w:r>
              <w:rPr>
                <w:noProof/>
                <w:webHidden/>
              </w:rPr>
              <w:fldChar w:fldCharType="separate"/>
            </w:r>
            <w:r w:rsidR="003763C7">
              <w:rPr>
                <w:noProof/>
                <w:webHidden/>
              </w:rPr>
              <w:t>11</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51" w:history="1">
            <w:r w:rsidR="00CF73D2" w:rsidRPr="00596885">
              <w:rPr>
                <w:rStyle w:val="Hyperlink"/>
                <w:noProof/>
              </w:rPr>
              <w:t>3.1</w:t>
            </w:r>
            <w:r w:rsidR="00CF73D2">
              <w:rPr>
                <w:rFonts w:asciiTheme="minorHAnsi" w:eastAsiaTheme="minorEastAsia" w:hAnsiTheme="minorHAnsi" w:cstheme="minorBidi"/>
                <w:noProof/>
                <w:sz w:val="22"/>
                <w:szCs w:val="22"/>
              </w:rPr>
              <w:tab/>
            </w:r>
            <w:r w:rsidR="00CF73D2" w:rsidRPr="00596885">
              <w:rPr>
                <w:rStyle w:val="Hyperlink"/>
                <w:noProof/>
              </w:rPr>
              <w:t>Indledning</w:t>
            </w:r>
            <w:r w:rsidR="00CF73D2">
              <w:rPr>
                <w:noProof/>
                <w:webHidden/>
              </w:rPr>
              <w:tab/>
            </w:r>
            <w:r>
              <w:rPr>
                <w:noProof/>
                <w:webHidden/>
              </w:rPr>
              <w:fldChar w:fldCharType="begin"/>
            </w:r>
            <w:r w:rsidR="00CF73D2">
              <w:rPr>
                <w:noProof/>
                <w:webHidden/>
              </w:rPr>
              <w:instrText xml:space="preserve"> PAGEREF _Toc217370951 \h </w:instrText>
            </w:r>
            <w:r>
              <w:rPr>
                <w:noProof/>
                <w:webHidden/>
              </w:rPr>
            </w:r>
            <w:r>
              <w:rPr>
                <w:noProof/>
                <w:webHidden/>
              </w:rPr>
              <w:fldChar w:fldCharType="separate"/>
            </w:r>
            <w:r w:rsidR="003763C7">
              <w:rPr>
                <w:noProof/>
                <w:webHidden/>
              </w:rPr>
              <w:t>11</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52" w:history="1">
            <w:r w:rsidR="00CF73D2" w:rsidRPr="00596885">
              <w:rPr>
                <w:rStyle w:val="Hyperlink"/>
                <w:noProof/>
              </w:rPr>
              <w:t>3.2</w:t>
            </w:r>
            <w:r w:rsidR="00CF73D2">
              <w:rPr>
                <w:rFonts w:asciiTheme="minorHAnsi" w:eastAsiaTheme="minorEastAsia" w:hAnsiTheme="minorHAnsi" w:cstheme="minorBidi"/>
                <w:noProof/>
                <w:sz w:val="22"/>
                <w:szCs w:val="22"/>
              </w:rPr>
              <w:tab/>
            </w:r>
            <w:r w:rsidR="00CF73D2" w:rsidRPr="00596885">
              <w:rPr>
                <w:rStyle w:val="Hyperlink"/>
                <w:noProof/>
              </w:rPr>
              <w:t>Luftsiden</w:t>
            </w:r>
            <w:r w:rsidR="00CF73D2">
              <w:rPr>
                <w:noProof/>
                <w:webHidden/>
              </w:rPr>
              <w:tab/>
            </w:r>
            <w:r>
              <w:rPr>
                <w:noProof/>
                <w:webHidden/>
              </w:rPr>
              <w:fldChar w:fldCharType="begin"/>
            </w:r>
            <w:r w:rsidR="00CF73D2">
              <w:rPr>
                <w:noProof/>
                <w:webHidden/>
              </w:rPr>
              <w:instrText xml:space="preserve"> PAGEREF _Toc217370952 \h </w:instrText>
            </w:r>
            <w:r>
              <w:rPr>
                <w:noProof/>
                <w:webHidden/>
              </w:rPr>
            </w:r>
            <w:r>
              <w:rPr>
                <w:noProof/>
                <w:webHidden/>
              </w:rPr>
              <w:fldChar w:fldCharType="separate"/>
            </w:r>
            <w:r w:rsidR="003763C7">
              <w:rPr>
                <w:noProof/>
                <w:webHidden/>
              </w:rPr>
              <w:t>11</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53" w:history="1">
            <w:r w:rsidR="00CF73D2" w:rsidRPr="00596885">
              <w:rPr>
                <w:rStyle w:val="Hyperlink"/>
                <w:noProof/>
              </w:rPr>
              <w:t>3.2.1</w:t>
            </w:r>
            <w:r w:rsidR="00CF73D2">
              <w:rPr>
                <w:rFonts w:asciiTheme="minorHAnsi" w:eastAsiaTheme="minorEastAsia" w:hAnsiTheme="minorHAnsi" w:cstheme="minorBidi"/>
                <w:noProof/>
                <w:sz w:val="22"/>
                <w:szCs w:val="22"/>
              </w:rPr>
              <w:tab/>
            </w:r>
            <w:r w:rsidR="00CF73D2" w:rsidRPr="00596885">
              <w:rPr>
                <w:rStyle w:val="Hyperlink"/>
                <w:noProof/>
              </w:rPr>
              <w:t>Varmeovergangstal på luftsiden</w:t>
            </w:r>
            <w:r w:rsidR="00CF73D2">
              <w:rPr>
                <w:noProof/>
                <w:webHidden/>
              </w:rPr>
              <w:tab/>
            </w:r>
            <w:r>
              <w:rPr>
                <w:noProof/>
                <w:webHidden/>
              </w:rPr>
              <w:fldChar w:fldCharType="begin"/>
            </w:r>
            <w:r w:rsidR="00CF73D2">
              <w:rPr>
                <w:noProof/>
                <w:webHidden/>
              </w:rPr>
              <w:instrText xml:space="preserve"> PAGEREF _Toc217370953 \h </w:instrText>
            </w:r>
            <w:r>
              <w:rPr>
                <w:noProof/>
                <w:webHidden/>
              </w:rPr>
            </w:r>
            <w:r>
              <w:rPr>
                <w:noProof/>
                <w:webHidden/>
              </w:rPr>
              <w:fldChar w:fldCharType="separate"/>
            </w:r>
            <w:r w:rsidR="003763C7">
              <w:rPr>
                <w:noProof/>
                <w:webHidden/>
              </w:rPr>
              <w:t>12</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54" w:history="1">
            <w:r w:rsidR="00CF73D2" w:rsidRPr="00596885">
              <w:rPr>
                <w:rStyle w:val="Hyperlink"/>
                <w:noProof/>
              </w:rPr>
              <w:t>3.2.2</w:t>
            </w:r>
            <w:r w:rsidR="00CF73D2">
              <w:rPr>
                <w:rFonts w:asciiTheme="minorHAnsi" w:eastAsiaTheme="minorEastAsia" w:hAnsiTheme="minorHAnsi" w:cstheme="minorBidi"/>
                <w:noProof/>
                <w:sz w:val="22"/>
                <w:szCs w:val="22"/>
              </w:rPr>
              <w:tab/>
            </w:r>
            <w:r w:rsidR="00CF73D2" w:rsidRPr="00596885">
              <w:rPr>
                <w:rStyle w:val="Hyperlink"/>
                <w:noProof/>
              </w:rPr>
              <w:t>Tryktab på luftsiden</w:t>
            </w:r>
            <w:r w:rsidR="00CF73D2">
              <w:rPr>
                <w:noProof/>
                <w:webHidden/>
              </w:rPr>
              <w:tab/>
            </w:r>
            <w:r>
              <w:rPr>
                <w:noProof/>
                <w:webHidden/>
              </w:rPr>
              <w:fldChar w:fldCharType="begin"/>
            </w:r>
            <w:r w:rsidR="00CF73D2">
              <w:rPr>
                <w:noProof/>
                <w:webHidden/>
              </w:rPr>
              <w:instrText xml:space="preserve"> PAGEREF _Toc217370954 \h </w:instrText>
            </w:r>
            <w:r>
              <w:rPr>
                <w:noProof/>
                <w:webHidden/>
              </w:rPr>
            </w:r>
            <w:r>
              <w:rPr>
                <w:noProof/>
                <w:webHidden/>
              </w:rPr>
              <w:fldChar w:fldCharType="separate"/>
            </w:r>
            <w:r w:rsidR="003763C7">
              <w:rPr>
                <w:noProof/>
                <w:webHidden/>
              </w:rPr>
              <w:t>13</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55" w:history="1">
            <w:r w:rsidR="00CF73D2" w:rsidRPr="00596885">
              <w:rPr>
                <w:rStyle w:val="Hyperlink"/>
                <w:noProof/>
              </w:rPr>
              <w:t>3.3</w:t>
            </w:r>
            <w:r w:rsidR="00CF73D2">
              <w:rPr>
                <w:rFonts w:asciiTheme="minorHAnsi" w:eastAsiaTheme="minorEastAsia" w:hAnsiTheme="minorHAnsi" w:cstheme="minorBidi"/>
                <w:noProof/>
                <w:sz w:val="22"/>
                <w:szCs w:val="22"/>
              </w:rPr>
              <w:tab/>
            </w:r>
            <w:r w:rsidR="00CF73D2" w:rsidRPr="00596885">
              <w:rPr>
                <w:rStyle w:val="Hyperlink"/>
                <w:noProof/>
              </w:rPr>
              <w:t>Kølemiddelsiden</w:t>
            </w:r>
            <w:r w:rsidR="00CF73D2">
              <w:rPr>
                <w:noProof/>
                <w:webHidden/>
              </w:rPr>
              <w:tab/>
            </w:r>
            <w:r>
              <w:rPr>
                <w:noProof/>
                <w:webHidden/>
              </w:rPr>
              <w:fldChar w:fldCharType="begin"/>
            </w:r>
            <w:r w:rsidR="00CF73D2">
              <w:rPr>
                <w:noProof/>
                <w:webHidden/>
              </w:rPr>
              <w:instrText xml:space="preserve"> PAGEREF _Toc217370955 \h </w:instrText>
            </w:r>
            <w:r>
              <w:rPr>
                <w:noProof/>
                <w:webHidden/>
              </w:rPr>
            </w:r>
            <w:r>
              <w:rPr>
                <w:noProof/>
                <w:webHidden/>
              </w:rPr>
              <w:fldChar w:fldCharType="separate"/>
            </w:r>
            <w:r w:rsidR="003763C7">
              <w:rPr>
                <w:noProof/>
                <w:webHidden/>
              </w:rPr>
              <w:t>13</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56" w:history="1">
            <w:r w:rsidR="00CF73D2" w:rsidRPr="00596885">
              <w:rPr>
                <w:rStyle w:val="Hyperlink"/>
                <w:noProof/>
              </w:rPr>
              <w:t>3.3.1</w:t>
            </w:r>
            <w:r w:rsidR="00CF73D2">
              <w:rPr>
                <w:rFonts w:asciiTheme="minorHAnsi" w:eastAsiaTheme="minorEastAsia" w:hAnsiTheme="minorHAnsi" w:cstheme="minorBidi"/>
                <w:noProof/>
                <w:sz w:val="22"/>
                <w:szCs w:val="22"/>
              </w:rPr>
              <w:tab/>
            </w:r>
            <w:r w:rsidR="00CF73D2" w:rsidRPr="00596885">
              <w:rPr>
                <w:rStyle w:val="Hyperlink"/>
                <w:noProof/>
              </w:rPr>
              <w:t>Varmeovergang på kølemiddelsiden</w:t>
            </w:r>
            <w:r w:rsidR="00CF73D2">
              <w:rPr>
                <w:noProof/>
                <w:webHidden/>
              </w:rPr>
              <w:tab/>
            </w:r>
            <w:r>
              <w:rPr>
                <w:noProof/>
                <w:webHidden/>
              </w:rPr>
              <w:fldChar w:fldCharType="begin"/>
            </w:r>
            <w:r w:rsidR="00CF73D2">
              <w:rPr>
                <w:noProof/>
                <w:webHidden/>
              </w:rPr>
              <w:instrText xml:space="preserve"> PAGEREF _Toc217370956 \h </w:instrText>
            </w:r>
            <w:r>
              <w:rPr>
                <w:noProof/>
                <w:webHidden/>
              </w:rPr>
            </w:r>
            <w:r>
              <w:rPr>
                <w:noProof/>
                <w:webHidden/>
              </w:rPr>
              <w:fldChar w:fldCharType="separate"/>
            </w:r>
            <w:r w:rsidR="003763C7">
              <w:rPr>
                <w:noProof/>
                <w:webHidden/>
              </w:rPr>
              <w:t>14</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57" w:history="1">
            <w:r w:rsidR="00CF73D2" w:rsidRPr="00596885">
              <w:rPr>
                <w:rStyle w:val="Hyperlink"/>
                <w:noProof/>
              </w:rPr>
              <w:t>3.3.2</w:t>
            </w:r>
            <w:r w:rsidR="00CF73D2">
              <w:rPr>
                <w:rFonts w:asciiTheme="minorHAnsi" w:eastAsiaTheme="minorEastAsia" w:hAnsiTheme="minorHAnsi" w:cstheme="minorBidi"/>
                <w:noProof/>
                <w:sz w:val="22"/>
                <w:szCs w:val="22"/>
              </w:rPr>
              <w:tab/>
            </w:r>
            <w:r w:rsidR="00CF73D2" w:rsidRPr="00596885">
              <w:rPr>
                <w:rStyle w:val="Hyperlink"/>
                <w:noProof/>
              </w:rPr>
              <w:t>Tryktab på kølemiddelsiden</w:t>
            </w:r>
            <w:r w:rsidR="00CF73D2">
              <w:rPr>
                <w:noProof/>
                <w:webHidden/>
              </w:rPr>
              <w:tab/>
            </w:r>
            <w:r>
              <w:rPr>
                <w:noProof/>
                <w:webHidden/>
              </w:rPr>
              <w:fldChar w:fldCharType="begin"/>
            </w:r>
            <w:r w:rsidR="00CF73D2">
              <w:rPr>
                <w:noProof/>
                <w:webHidden/>
              </w:rPr>
              <w:instrText xml:space="preserve"> PAGEREF _Toc217370957 \h </w:instrText>
            </w:r>
            <w:r>
              <w:rPr>
                <w:noProof/>
                <w:webHidden/>
              </w:rPr>
            </w:r>
            <w:r>
              <w:rPr>
                <w:noProof/>
                <w:webHidden/>
              </w:rPr>
              <w:fldChar w:fldCharType="separate"/>
            </w:r>
            <w:r w:rsidR="003763C7">
              <w:rPr>
                <w:noProof/>
                <w:webHidden/>
              </w:rPr>
              <w:t>15</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58" w:history="1">
            <w:r w:rsidR="00CF73D2" w:rsidRPr="00596885">
              <w:rPr>
                <w:rStyle w:val="Hyperlink"/>
                <w:noProof/>
              </w:rPr>
              <w:t>3.3.3</w:t>
            </w:r>
            <w:r w:rsidR="00CF73D2">
              <w:rPr>
                <w:rFonts w:asciiTheme="minorHAnsi" w:eastAsiaTheme="minorEastAsia" w:hAnsiTheme="minorHAnsi" w:cstheme="minorBidi"/>
                <w:noProof/>
                <w:sz w:val="22"/>
                <w:szCs w:val="22"/>
              </w:rPr>
              <w:tab/>
            </w:r>
            <w:r w:rsidR="00CF73D2" w:rsidRPr="00596885">
              <w:rPr>
                <w:rStyle w:val="Hyperlink"/>
                <w:noProof/>
              </w:rPr>
              <w:t>Fordeling af kølemiddel i manifold</w:t>
            </w:r>
            <w:r w:rsidR="00CF73D2">
              <w:rPr>
                <w:noProof/>
                <w:webHidden/>
              </w:rPr>
              <w:tab/>
            </w:r>
            <w:r>
              <w:rPr>
                <w:noProof/>
                <w:webHidden/>
              </w:rPr>
              <w:fldChar w:fldCharType="begin"/>
            </w:r>
            <w:r w:rsidR="00CF73D2">
              <w:rPr>
                <w:noProof/>
                <w:webHidden/>
              </w:rPr>
              <w:instrText xml:space="preserve"> PAGEREF _Toc217370958 \h </w:instrText>
            </w:r>
            <w:r>
              <w:rPr>
                <w:noProof/>
                <w:webHidden/>
              </w:rPr>
            </w:r>
            <w:r>
              <w:rPr>
                <w:noProof/>
                <w:webHidden/>
              </w:rPr>
              <w:fldChar w:fldCharType="separate"/>
            </w:r>
            <w:r w:rsidR="003763C7">
              <w:rPr>
                <w:noProof/>
                <w:webHidden/>
              </w:rPr>
              <w:t>15</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59" w:history="1">
            <w:r w:rsidR="00CF73D2" w:rsidRPr="00596885">
              <w:rPr>
                <w:rStyle w:val="Hyperlink"/>
                <w:noProof/>
              </w:rPr>
              <w:t>3.3.4</w:t>
            </w:r>
            <w:r w:rsidR="00CF73D2">
              <w:rPr>
                <w:rFonts w:asciiTheme="minorHAnsi" w:eastAsiaTheme="minorEastAsia" w:hAnsiTheme="minorHAnsi" w:cstheme="minorBidi"/>
                <w:noProof/>
                <w:sz w:val="22"/>
                <w:szCs w:val="22"/>
              </w:rPr>
              <w:tab/>
            </w:r>
            <w:r w:rsidR="00CF73D2" w:rsidRPr="00596885">
              <w:rPr>
                <w:rStyle w:val="Hyperlink"/>
                <w:noProof/>
              </w:rPr>
              <w:t>Udformning af manifold</w:t>
            </w:r>
            <w:r w:rsidR="00CF73D2">
              <w:rPr>
                <w:noProof/>
                <w:webHidden/>
              </w:rPr>
              <w:tab/>
            </w:r>
            <w:r>
              <w:rPr>
                <w:noProof/>
                <w:webHidden/>
              </w:rPr>
              <w:fldChar w:fldCharType="begin"/>
            </w:r>
            <w:r w:rsidR="00CF73D2">
              <w:rPr>
                <w:noProof/>
                <w:webHidden/>
              </w:rPr>
              <w:instrText xml:space="preserve"> PAGEREF _Toc217370959 \h </w:instrText>
            </w:r>
            <w:r>
              <w:rPr>
                <w:noProof/>
                <w:webHidden/>
              </w:rPr>
            </w:r>
            <w:r>
              <w:rPr>
                <w:noProof/>
                <w:webHidden/>
              </w:rPr>
              <w:fldChar w:fldCharType="separate"/>
            </w:r>
            <w:r w:rsidR="003763C7">
              <w:rPr>
                <w:noProof/>
                <w:webHidden/>
              </w:rPr>
              <w:t>16</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60" w:history="1">
            <w:r w:rsidR="00CF73D2" w:rsidRPr="00596885">
              <w:rPr>
                <w:rStyle w:val="Hyperlink"/>
                <w:noProof/>
              </w:rPr>
              <w:t>3.4</w:t>
            </w:r>
            <w:r w:rsidR="00CF73D2">
              <w:rPr>
                <w:rFonts w:asciiTheme="minorHAnsi" w:eastAsiaTheme="minorEastAsia" w:hAnsiTheme="minorHAnsi" w:cstheme="minorBidi"/>
                <w:noProof/>
                <w:sz w:val="22"/>
                <w:szCs w:val="22"/>
              </w:rPr>
              <w:tab/>
            </w:r>
            <w:r w:rsidR="00CF73D2" w:rsidRPr="00596885">
              <w:rPr>
                <w:rStyle w:val="Hyperlink"/>
                <w:noProof/>
              </w:rPr>
              <w:t>Affugtning og rimdannelse på fordamper</w:t>
            </w:r>
            <w:r w:rsidR="00CF73D2">
              <w:rPr>
                <w:noProof/>
                <w:webHidden/>
              </w:rPr>
              <w:tab/>
            </w:r>
            <w:r>
              <w:rPr>
                <w:noProof/>
                <w:webHidden/>
              </w:rPr>
              <w:fldChar w:fldCharType="begin"/>
            </w:r>
            <w:r w:rsidR="00CF73D2">
              <w:rPr>
                <w:noProof/>
                <w:webHidden/>
              </w:rPr>
              <w:instrText xml:space="preserve"> PAGEREF _Toc217370960 \h </w:instrText>
            </w:r>
            <w:r>
              <w:rPr>
                <w:noProof/>
                <w:webHidden/>
              </w:rPr>
            </w:r>
            <w:r>
              <w:rPr>
                <w:noProof/>
                <w:webHidden/>
              </w:rPr>
              <w:fldChar w:fldCharType="separate"/>
            </w:r>
            <w:r w:rsidR="003763C7">
              <w:rPr>
                <w:noProof/>
                <w:webHidden/>
              </w:rPr>
              <w:t>17</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61" w:history="1">
            <w:r w:rsidR="00CF73D2" w:rsidRPr="00596885">
              <w:rPr>
                <w:rStyle w:val="Hyperlink"/>
                <w:noProof/>
              </w:rPr>
              <w:t>3.4.1</w:t>
            </w:r>
            <w:r w:rsidR="00CF73D2">
              <w:rPr>
                <w:rFonts w:asciiTheme="minorHAnsi" w:eastAsiaTheme="minorEastAsia" w:hAnsiTheme="minorHAnsi" w:cstheme="minorBidi"/>
                <w:noProof/>
                <w:sz w:val="22"/>
                <w:szCs w:val="22"/>
              </w:rPr>
              <w:tab/>
            </w:r>
            <w:r w:rsidR="00CF73D2" w:rsidRPr="00596885">
              <w:rPr>
                <w:rStyle w:val="Hyperlink"/>
                <w:noProof/>
              </w:rPr>
              <w:t>Beregningsmetoder</w:t>
            </w:r>
            <w:r w:rsidR="00CF73D2">
              <w:rPr>
                <w:noProof/>
                <w:webHidden/>
              </w:rPr>
              <w:tab/>
            </w:r>
            <w:r>
              <w:rPr>
                <w:noProof/>
                <w:webHidden/>
              </w:rPr>
              <w:fldChar w:fldCharType="begin"/>
            </w:r>
            <w:r w:rsidR="00CF73D2">
              <w:rPr>
                <w:noProof/>
                <w:webHidden/>
              </w:rPr>
              <w:instrText xml:space="preserve"> PAGEREF _Toc217370961 \h </w:instrText>
            </w:r>
            <w:r>
              <w:rPr>
                <w:noProof/>
                <w:webHidden/>
              </w:rPr>
            </w:r>
            <w:r>
              <w:rPr>
                <w:noProof/>
                <w:webHidden/>
              </w:rPr>
              <w:fldChar w:fldCharType="separate"/>
            </w:r>
            <w:r w:rsidR="003763C7">
              <w:rPr>
                <w:noProof/>
                <w:webHidden/>
              </w:rPr>
              <w:t>17</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62" w:history="1">
            <w:r w:rsidR="00CF73D2" w:rsidRPr="00596885">
              <w:rPr>
                <w:rStyle w:val="Hyperlink"/>
                <w:noProof/>
              </w:rPr>
              <w:t>3.4.2</w:t>
            </w:r>
            <w:r w:rsidR="00CF73D2">
              <w:rPr>
                <w:rFonts w:asciiTheme="minorHAnsi" w:eastAsiaTheme="minorEastAsia" w:hAnsiTheme="minorHAnsi" w:cstheme="minorBidi"/>
                <w:noProof/>
                <w:sz w:val="22"/>
                <w:szCs w:val="22"/>
              </w:rPr>
              <w:tab/>
            </w:r>
            <w:r w:rsidR="00CF73D2" w:rsidRPr="00596885">
              <w:rPr>
                <w:rStyle w:val="Hyperlink"/>
                <w:noProof/>
              </w:rPr>
              <w:t>Konstruktive tiltag for at øge kondensdræning</w:t>
            </w:r>
            <w:r w:rsidR="00CF73D2">
              <w:rPr>
                <w:noProof/>
                <w:webHidden/>
              </w:rPr>
              <w:tab/>
            </w:r>
            <w:r>
              <w:rPr>
                <w:noProof/>
                <w:webHidden/>
              </w:rPr>
              <w:fldChar w:fldCharType="begin"/>
            </w:r>
            <w:r w:rsidR="00CF73D2">
              <w:rPr>
                <w:noProof/>
                <w:webHidden/>
              </w:rPr>
              <w:instrText xml:space="preserve"> PAGEREF _Toc217370962 \h </w:instrText>
            </w:r>
            <w:r>
              <w:rPr>
                <w:noProof/>
                <w:webHidden/>
              </w:rPr>
            </w:r>
            <w:r>
              <w:rPr>
                <w:noProof/>
                <w:webHidden/>
              </w:rPr>
              <w:fldChar w:fldCharType="separate"/>
            </w:r>
            <w:r w:rsidR="003763C7">
              <w:rPr>
                <w:noProof/>
                <w:webHidden/>
              </w:rPr>
              <w:t>17</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63" w:history="1">
            <w:r w:rsidR="00CF73D2" w:rsidRPr="00596885">
              <w:rPr>
                <w:rStyle w:val="Hyperlink"/>
                <w:noProof/>
                <w:lang w:val="en-US"/>
              </w:rPr>
              <w:t>3.5</w:t>
            </w:r>
            <w:r w:rsidR="00CF73D2">
              <w:rPr>
                <w:rFonts w:asciiTheme="minorHAnsi" w:eastAsiaTheme="minorEastAsia" w:hAnsiTheme="minorHAnsi" w:cstheme="minorBidi"/>
                <w:noProof/>
                <w:sz w:val="22"/>
                <w:szCs w:val="22"/>
              </w:rPr>
              <w:tab/>
            </w:r>
            <w:r w:rsidR="00CF73D2" w:rsidRPr="00596885">
              <w:rPr>
                <w:rStyle w:val="Hyperlink"/>
                <w:noProof/>
                <w:lang w:val="en-US"/>
              </w:rPr>
              <w:t>Referencer</w:t>
            </w:r>
            <w:r w:rsidR="00CF73D2">
              <w:rPr>
                <w:noProof/>
                <w:webHidden/>
              </w:rPr>
              <w:tab/>
            </w:r>
            <w:r>
              <w:rPr>
                <w:noProof/>
                <w:webHidden/>
              </w:rPr>
              <w:fldChar w:fldCharType="begin"/>
            </w:r>
            <w:r w:rsidR="00CF73D2">
              <w:rPr>
                <w:noProof/>
                <w:webHidden/>
              </w:rPr>
              <w:instrText xml:space="preserve"> PAGEREF _Toc217370963 \h </w:instrText>
            </w:r>
            <w:r>
              <w:rPr>
                <w:noProof/>
                <w:webHidden/>
              </w:rPr>
            </w:r>
            <w:r>
              <w:rPr>
                <w:noProof/>
                <w:webHidden/>
              </w:rPr>
              <w:fldChar w:fldCharType="separate"/>
            </w:r>
            <w:r w:rsidR="003763C7">
              <w:rPr>
                <w:noProof/>
                <w:webHidden/>
              </w:rPr>
              <w:t>19</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64" w:history="1">
            <w:r w:rsidR="00CF73D2" w:rsidRPr="00596885">
              <w:rPr>
                <w:rStyle w:val="Hyperlink"/>
                <w:noProof/>
              </w:rPr>
              <w:t>4</w:t>
            </w:r>
            <w:r w:rsidR="00CF73D2">
              <w:rPr>
                <w:rFonts w:asciiTheme="minorHAnsi" w:eastAsiaTheme="minorEastAsia" w:hAnsiTheme="minorHAnsi" w:cstheme="minorBidi"/>
                <w:noProof/>
                <w:sz w:val="22"/>
                <w:szCs w:val="22"/>
              </w:rPr>
              <w:tab/>
            </w:r>
            <w:r w:rsidR="00CF73D2" w:rsidRPr="00596885">
              <w:rPr>
                <w:rStyle w:val="Hyperlink"/>
                <w:noProof/>
              </w:rPr>
              <w:t>Forsøgsopstilling</w:t>
            </w:r>
            <w:r w:rsidR="00CF73D2">
              <w:rPr>
                <w:noProof/>
                <w:webHidden/>
              </w:rPr>
              <w:tab/>
            </w:r>
            <w:r>
              <w:rPr>
                <w:noProof/>
                <w:webHidden/>
              </w:rPr>
              <w:fldChar w:fldCharType="begin"/>
            </w:r>
            <w:r w:rsidR="00CF73D2">
              <w:rPr>
                <w:noProof/>
                <w:webHidden/>
              </w:rPr>
              <w:instrText xml:space="preserve"> PAGEREF _Toc217370964 \h </w:instrText>
            </w:r>
            <w:r>
              <w:rPr>
                <w:noProof/>
                <w:webHidden/>
              </w:rPr>
            </w:r>
            <w:r>
              <w:rPr>
                <w:noProof/>
                <w:webHidden/>
              </w:rPr>
              <w:fldChar w:fldCharType="separate"/>
            </w:r>
            <w:r w:rsidR="003763C7">
              <w:rPr>
                <w:noProof/>
                <w:webHidden/>
              </w:rPr>
              <w:t>20</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65" w:history="1">
            <w:r w:rsidR="00CF73D2" w:rsidRPr="00596885">
              <w:rPr>
                <w:rStyle w:val="Hyperlink"/>
                <w:noProof/>
              </w:rPr>
              <w:t>4.1</w:t>
            </w:r>
            <w:r w:rsidR="00CF73D2">
              <w:rPr>
                <w:rFonts w:asciiTheme="minorHAnsi" w:eastAsiaTheme="minorEastAsia" w:hAnsiTheme="minorHAnsi" w:cstheme="minorBidi"/>
                <w:noProof/>
                <w:sz w:val="22"/>
                <w:szCs w:val="22"/>
              </w:rPr>
              <w:tab/>
            </w:r>
            <w:r w:rsidR="00CF73D2" w:rsidRPr="00596885">
              <w:rPr>
                <w:rStyle w:val="Hyperlink"/>
                <w:noProof/>
              </w:rPr>
              <w:t>Beskrivelse af ventilationsanlæg</w:t>
            </w:r>
            <w:r w:rsidR="00CF73D2">
              <w:rPr>
                <w:noProof/>
                <w:webHidden/>
              </w:rPr>
              <w:tab/>
            </w:r>
            <w:r>
              <w:rPr>
                <w:noProof/>
                <w:webHidden/>
              </w:rPr>
              <w:fldChar w:fldCharType="begin"/>
            </w:r>
            <w:r w:rsidR="00CF73D2">
              <w:rPr>
                <w:noProof/>
                <w:webHidden/>
              </w:rPr>
              <w:instrText xml:space="preserve"> PAGEREF _Toc217370965 \h </w:instrText>
            </w:r>
            <w:r>
              <w:rPr>
                <w:noProof/>
                <w:webHidden/>
              </w:rPr>
            </w:r>
            <w:r>
              <w:rPr>
                <w:noProof/>
                <w:webHidden/>
              </w:rPr>
              <w:fldChar w:fldCharType="separate"/>
            </w:r>
            <w:r w:rsidR="003763C7">
              <w:rPr>
                <w:noProof/>
                <w:webHidden/>
              </w:rPr>
              <w:t>20</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66" w:history="1">
            <w:r w:rsidR="00CF73D2" w:rsidRPr="00596885">
              <w:rPr>
                <w:rStyle w:val="Hyperlink"/>
                <w:noProof/>
              </w:rPr>
              <w:t>4.2</w:t>
            </w:r>
            <w:r w:rsidR="00CF73D2">
              <w:rPr>
                <w:rFonts w:asciiTheme="minorHAnsi" w:eastAsiaTheme="minorEastAsia" w:hAnsiTheme="minorHAnsi" w:cstheme="minorBidi"/>
                <w:noProof/>
                <w:sz w:val="22"/>
                <w:szCs w:val="22"/>
              </w:rPr>
              <w:tab/>
            </w:r>
            <w:r w:rsidR="00CF73D2" w:rsidRPr="00596885">
              <w:rPr>
                <w:rStyle w:val="Hyperlink"/>
                <w:noProof/>
              </w:rPr>
              <w:t>Beskrivelse af NH</w:t>
            </w:r>
            <w:r w:rsidR="00CF73D2" w:rsidRPr="00596885">
              <w:rPr>
                <w:rStyle w:val="Hyperlink"/>
                <w:noProof/>
                <w:vertAlign w:val="subscript"/>
              </w:rPr>
              <w:t>3</w:t>
            </w:r>
            <w:r w:rsidR="00CF73D2" w:rsidRPr="00596885">
              <w:rPr>
                <w:rStyle w:val="Hyperlink"/>
                <w:noProof/>
              </w:rPr>
              <w:t>-køleanlæg</w:t>
            </w:r>
            <w:r w:rsidR="00CF73D2">
              <w:rPr>
                <w:noProof/>
                <w:webHidden/>
              </w:rPr>
              <w:tab/>
            </w:r>
            <w:r>
              <w:rPr>
                <w:noProof/>
                <w:webHidden/>
              </w:rPr>
              <w:fldChar w:fldCharType="begin"/>
            </w:r>
            <w:r w:rsidR="00CF73D2">
              <w:rPr>
                <w:noProof/>
                <w:webHidden/>
              </w:rPr>
              <w:instrText xml:space="preserve"> PAGEREF _Toc217370966 \h </w:instrText>
            </w:r>
            <w:r>
              <w:rPr>
                <w:noProof/>
                <w:webHidden/>
              </w:rPr>
            </w:r>
            <w:r>
              <w:rPr>
                <w:noProof/>
                <w:webHidden/>
              </w:rPr>
              <w:fldChar w:fldCharType="separate"/>
            </w:r>
            <w:r w:rsidR="003763C7">
              <w:rPr>
                <w:noProof/>
                <w:webHidden/>
              </w:rPr>
              <w:t>21</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67" w:history="1">
            <w:r w:rsidR="00CF73D2" w:rsidRPr="00596885">
              <w:rPr>
                <w:rStyle w:val="Hyperlink"/>
                <w:noProof/>
              </w:rPr>
              <w:t>4.2.1</w:t>
            </w:r>
            <w:r w:rsidR="00CF73D2">
              <w:rPr>
                <w:rFonts w:asciiTheme="minorHAnsi" w:eastAsiaTheme="minorEastAsia" w:hAnsiTheme="minorHAnsi" w:cstheme="minorBidi"/>
                <w:noProof/>
                <w:sz w:val="22"/>
                <w:szCs w:val="22"/>
              </w:rPr>
              <w:tab/>
            </w:r>
            <w:r w:rsidR="00CF73D2" w:rsidRPr="00596885">
              <w:rPr>
                <w:rStyle w:val="Hyperlink"/>
                <w:noProof/>
              </w:rPr>
              <w:t>Ammoniaksiden</w:t>
            </w:r>
            <w:r w:rsidR="00CF73D2">
              <w:rPr>
                <w:noProof/>
                <w:webHidden/>
              </w:rPr>
              <w:tab/>
            </w:r>
            <w:r>
              <w:rPr>
                <w:noProof/>
                <w:webHidden/>
              </w:rPr>
              <w:fldChar w:fldCharType="begin"/>
            </w:r>
            <w:r w:rsidR="00CF73D2">
              <w:rPr>
                <w:noProof/>
                <w:webHidden/>
              </w:rPr>
              <w:instrText xml:space="preserve"> PAGEREF _Toc217370967 \h </w:instrText>
            </w:r>
            <w:r>
              <w:rPr>
                <w:noProof/>
                <w:webHidden/>
              </w:rPr>
            </w:r>
            <w:r>
              <w:rPr>
                <w:noProof/>
                <w:webHidden/>
              </w:rPr>
              <w:fldChar w:fldCharType="separate"/>
            </w:r>
            <w:r w:rsidR="003763C7">
              <w:rPr>
                <w:noProof/>
                <w:webHidden/>
              </w:rPr>
              <w:t>21</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68" w:history="1">
            <w:r w:rsidR="00CF73D2" w:rsidRPr="00596885">
              <w:rPr>
                <w:rStyle w:val="Hyperlink"/>
                <w:noProof/>
              </w:rPr>
              <w:t>4.2.2</w:t>
            </w:r>
            <w:r w:rsidR="00CF73D2">
              <w:rPr>
                <w:rFonts w:asciiTheme="minorHAnsi" w:eastAsiaTheme="minorEastAsia" w:hAnsiTheme="minorHAnsi" w:cstheme="minorBidi"/>
                <w:noProof/>
                <w:sz w:val="22"/>
                <w:szCs w:val="22"/>
              </w:rPr>
              <w:tab/>
            </w:r>
            <w:r w:rsidR="00CF73D2" w:rsidRPr="00596885">
              <w:rPr>
                <w:rStyle w:val="Hyperlink"/>
                <w:noProof/>
              </w:rPr>
              <w:t>Vandsiden</w:t>
            </w:r>
            <w:r w:rsidR="00CF73D2">
              <w:rPr>
                <w:noProof/>
                <w:webHidden/>
              </w:rPr>
              <w:tab/>
            </w:r>
            <w:r>
              <w:rPr>
                <w:noProof/>
                <w:webHidden/>
              </w:rPr>
              <w:fldChar w:fldCharType="begin"/>
            </w:r>
            <w:r w:rsidR="00CF73D2">
              <w:rPr>
                <w:noProof/>
                <w:webHidden/>
              </w:rPr>
              <w:instrText xml:space="preserve"> PAGEREF _Toc217370968 \h </w:instrText>
            </w:r>
            <w:r>
              <w:rPr>
                <w:noProof/>
                <w:webHidden/>
              </w:rPr>
            </w:r>
            <w:r>
              <w:rPr>
                <w:noProof/>
                <w:webHidden/>
              </w:rPr>
              <w:fldChar w:fldCharType="separate"/>
            </w:r>
            <w:r w:rsidR="003763C7">
              <w:rPr>
                <w:noProof/>
                <w:webHidden/>
              </w:rPr>
              <w:t>25</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69" w:history="1">
            <w:r w:rsidR="00CF73D2" w:rsidRPr="00596885">
              <w:rPr>
                <w:rStyle w:val="Hyperlink"/>
                <w:noProof/>
              </w:rPr>
              <w:t>4.3</w:t>
            </w:r>
            <w:r w:rsidR="00CF73D2">
              <w:rPr>
                <w:rFonts w:asciiTheme="minorHAnsi" w:eastAsiaTheme="minorEastAsia" w:hAnsiTheme="minorHAnsi" w:cstheme="minorBidi"/>
                <w:noProof/>
                <w:sz w:val="22"/>
                <w:szCs w:val="22"/>
              </w:rPr>
              <w:tab/>
            </w:r>
            <w:r w:rsidR="00CF73D2" w:rsidRPr="00596885">
              <w:rPr>
                <w:rStyle w:val="Hyperlink"/>
                <w:noProof/>
              </w:rPr>
              <w:t>Tegning af testvarmeveksler</w:t>
            </w:r>
            <w:r w:rsidR="00CF73D2">
              <w:rPr>
                <w:noProof/>
                <w:webHidden/>
              </w:rPr>
              <w:tab/>
            </w:r>
            <w:r>
              <w:rPr>
                <w:noProof/>
                <w:webHidden/>
              </w:rPr>
              <w:fldChar w:fldCharType="begin"/>
            </w:r>
            <w:r w:rsidR="00CF73D2">
              <w:rPr>
                <w:noProof/>
                <w:webHidden/>
              </w:rPr>
              <w:instrText xml:space="preserve"> PAGEREF _Toc217370969 \h </w:instrText>
            </w:r>
            <w:r>
              <w:rPr>
                <w:noProof/>
                <w:webHidden/>
              </w:rPr>
            </w:r>
            <w:r>
              <w:rPr>
                <w:noProof/>
                <w:webHidden/>
              </w:rPr>
              <w:fldChar w:fldCharType="separate"/>
            </w:r>
            <w:r w:rsidR="003763C7">
              <w:rPr>
                <w:noProof/>
                <w:webHidden/>
              </w:rPr>
              <w:t>26</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70" w:history="1">
            <w:r w:rsidR="00CF73D2" w:rsidRPr="00596885">
              <w:rPr>
                <w:rStyle w:val="Hyperlink"/>
                <w:noProof/>
              </w:rPr>
              <w:t>4.4</w:t>
            </w:r>
            <w:r w:rsidR="00CF73D2">
              <w:rPr>
                <w:rFonts w:asciiTheme="minorHAnsi" w:eastAsiaTheme="minorEastAsia" w:hAnsiTheme="minorHAnsi" w:cstheme="minorBidi"/>
                <w:noProof/>
                <w:sz w:val="22"/>
                <w:szCs w:val="22"/>
              </w:rPr>
              <w:tab/>
            </w:r>
            <w:r w:rsidR="00CF73D2" w:rsidRPr="00596885">
              <w:rPr>
                <w:rStyle w:val="Hyperlink"/>
                <w:noProof/>
              </w:rPr>
              <w:t>Beskrivelse af testforløb</w:t>
            </w:r>
            <w:r w:rsidR="00CF73D2">
              <w:rPr>
                <w:noProof/>
                <w:webHidden/>
              </w:rPr>
              <w:tab/>
            </w:r>
            <w:r>
              <w:rPr>
                <w:noProof/>
                <w:webHidden/>
              </w:rPr>
              <w:fldChar w:fldCharType="begin"/>
            </w:r>
            <w:r w:rsidR="00CF73D2">
              <w:rPr>
                <w:noProof/>
                <w:webHidden/>
              </w:rPr>
              <w:instrText xml:space="preserve"> PAGEREF _Toc217370970 \h </w:instrText>
            </w:r>
            <w:r>
              <w:rPr>
                <w:noProof/>
                <w:webHidden/>
              </w:rPr>
            </w:r>
            <w:r>
              <w:rPr>
                <w:noProof/>
                <w:webHidden/>
              </w:rPr>
              <w:fldChar w:fldCharType="separate"/>
            </w:r>
            <w:r w:rsidR="003763C7">
              <w:rPr>
                <w:noProof/>
                <w:webHidden/>
              </w:rPr>
              <w:t>26</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71" w:history="1">
            <w:r w:rsidR="00CF73D2" w:rsidRPr="00596885">
              <w:rPr>
                <w:rStyle w:val="Hyperlink"/>
                <w:noProof/>
              </w:rPr>
              <w:t>5</w:t>
            </w:r>
            <w:r w:rsidR="00CF73D2">
              <w:rPr>
                <w:rFonts w:asciiTheme="minorHAnsi" w:eastAsiaTheme="minorEastAsia" w:hAnsiTheme="minorHAnsi" w:cstheme="minorBidi"/>
                <w:noProof/>
                <w:sz w:val="22"/>
                <w:szCs w:val="22"/>
              </w:rPr>
              <w:tab/>
            </w:r>
            <w:r w:rsidR="00CF73D2" w:rsidRPr="00596885">
              <w:rPr>
                <w:rStyle w:val="Hyperlink"/>
                <w:noProof/>
              </w:rPr>
              <w:t>Testdata</w:t>
            </w:r>
            <w:r w:rsidR="00CF73D2">
              <w:rPr>
                <w:noProof/>
                <w:webHidden/>
              </w:rPr>
              <w:tab/>
            </w:r>
            <w:r>
              <w:rPr>
                <w:noProof/>
                <w:webHidden/>
              </w:rPr>
              <w:fldChar w:fldCharType="begin"/>
            </w:r>
            <w:r w:rsidR="00CF73D2">
              <w:rPr>
                <w:noProof/>
                <w:webHidden/>
              </w:rPr>
              <w:instrText xml:space="preserve"> PAGEREF _Toc217370971 \h </w:instrText>
            </w:r>
            <w:r>
              <w:rPr>
                <w:noProof/>
                <w:webHidden/>
              </w:rPr>
            </w:r>
            <w:r>
              <w:rPr>
                <w:noProof/>
                <w:webHidden/>
              </w:rPr>
              <w:fldChar w:fldCharType="separate"/>
            </w:r>
            <w:r w:rsidR="003763C7">
              <w:rPr>
                <w:noProof/>
                <w:webHidden/>
              </w:rPr>
              <w:t>28</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72" w:history="1">
            <w:r w:rsidR="00CF73D2" w:rsidRPr="00596885">
              <w:rPr>
                <w:rStyle w:val="Hyperlink"/>
                <w:noProof/>
              </w:rPr>
              <w:t>6</w:t>
            </w:r>
            <w:r w:rsidR="00CF73D2">
              <w:rPr>
                <w:rFonts w:asciiTheme="minorHAnsi" w:eastAsiaTheme="minorEastAsia" w:hAnsiTheme="minorHAnsi" w:cstheme="minorBidi"/>
                <w:noProof/>
                <w:sz w:val="22"/>
                <w:szCs w:val="22"/>
              </w:rPr>
              <w:tab/>
            </w:r>
            <w:r w:rsidR="00CF73D2" w:rsidRPr="00596885">
              <w:rPr>
                <w:rStyle w:val="Hyperlink"/>
                <w:noProof/>
              </w:rPr>
              <w:t>Datareduktion</w:t>
            </w:r>
            <w:r w:rsidR="00CF73D2">
              <w:rPr>
                <w:noProof/>
                <w:webHidden/>
              </w:rPr>
              <w:tab/>
            </w:r>
            <w:r>
              <w:rPr>
                <w:noProof/>
                <w:webHidden/>
              </w:rPr>
              <w:fldChar w:fldCharType="begin"/>
            </w:r>
            <w:r w:rsidR="00CF73D2">
              <w:rPr>
                <w:noProof/>
                <w:webHidden/>
              </w:rPr>
              <w:instrText xml:space="preserve"> PAGEREF _Toc217370972 \h </w:instrText>
            </w:r>
            <w:r>
              <w:rPr>
                <w:noProof/>
                <w:webHidden/>
              </w:rPr>
            </w:r>
            <w:r>
              <w:rPr>
                <w:noProof/>
                <w:webHidden/>
              </w:rPr>
              <w:fldChar w:fldCharType="separate"/>
            </w:r>
            <w:r w:rsidR="003763C7">
              <w:rPr>
                <w:noProof/>
                <w:webHidden/>
              </w:rPr>
              <w:t>30</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73" w:history="1">
            <w:r w:rsidR="00CF73D2" w:rsidRPr="00596885">
              <w:rPr>
                <w:rStyle w:val="Hyperlink"/>
                <w:noProof/>
              </w:rPr>
              <w:t>6.1</w:t>
            </w:r>
            <w:r w:rsidR="00CF73D2">
              <w:rPr>
                <w:rFonts w:asciiTheme="minorHAnsi" w:eastAsiaTheme="minorEastAsia" w:hAnsiTheme="minorHAnsi" w:cstheme="minorBidi"/>
                <w:noProof/>
                <w:sz w:val="22"/>
                <w:szCs w:val="22"/>
              </w:rPr>
              <w:tab/>
            </w:r>
            <w:r w:rsidR="00CF73D2" w:rsidRPr="00596885">
              <w:rPr>
                <w:rStyle w:val="Hyperlink"/>
                <w:noProof/>
              </w:rPr>
              <w:t>Akers korrelation</w:t>
            </w:r>
            <w:r w:rsidR="00CF73D2">
              <w:rPr>
                <w:noProof/>
                <w:webHidden/>
              </w:rPr>
              <w:tab/>
            </w:r>
            <w:r>
              <w:rPr>
                <w:noProof/>
                <w:webHidden/>
              </w:rPr>
              <w:fldChar w:fldCharType="begin"/>
            </w:r>
            <w:r w:rsidR="00CF73D2">
              <w:rPr>
                <w:noProof/>
                <w:webHidden/>
              </w:rPr>
              <w:instrText xml:space="preserve"> PAGEREF _Toc217370973 \h </w:instrText>
            </w:r>
            <w:r>
              <w:rPr>
                <w:noProof/>
                <w:webHidden/>
              </w:rPr>
            </w:r>
            <w:r>
              <w:rPr>
                <w:noProof/>
                <w:webHidden/>
              </w:rPr>
              <w:fldChar w:fldCharType="separate"/>
            </w:r>
            <w:r w:rsidR="003763C7">
              <w:rPr>
                <w:noProof/>
                <w:webHidden/>
              </w:rPr>
              <w:t>31</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74" w:history="1">
            <w:r w:rsidR="00CF73D2" w:rsidRPr="00596885">
              <w:rPr>
                <w:rStyle w:val="Hyperlink"/>
                <w:noProof/>
              </w:rPr>
              <w:t>7</w:t>
            </w:r>
            <w:r w:rsidR="00CF73D2">
              <w:rPr>
                <w:rFonts w:asciiTheme="minorHAnsi" w:eastAsiaTheme="minorEastAsia" w:hAnsiTheme="minorHAnsi" w:cstheme="minorBidi"/>
                <w:noProof/>
                <w:sz w:val="22"/>
                <w:szCs w:val="22"/>
              </w:rPr>
              <w:tab/>
            </w:r>
            <w:r w:rsidR="00CF73D2" w:rsidRPr="00596885">
              <w:rPr>
                <w:rStyle w:val="Hyperlink"/>
                <w:noProof/>
              </w:rPr>
              <w:t>Trykfald over veksleren</w:t>
            </w:r>
            <w:r w:rsidR="00CF73D2">
              <w:rPr>
                <w:noProof/>
                <w:webHidden/>
              </w:rPr>
              <w:tab/>
            </w:r>
            <w:r>
              <w:rPr>
                <w:noProof/>
                <w:webHidden/>
              </w:rPr>
              <w:fldChar w:fldCharType="begin"/>
            </w:r>
            <w:r w:rsidR="00CF73D2">
              <w:rPr>
                <w:noProof/>
                <w:webHidden/>
              </w:rPr>
              <w:instrText xml:space="preserve"> PAGEREF _Toc217370974 \h </w:instrText>
            </w:r>
            <w:r>
              <w:rPr>
                <w:noProof/>
                <w:webHidden/>
              </w:rPr>
            </w:r>
            <w:r>
              <w:rPr>
                <w:noProof/>
                <w:webHidden/>
              </w:rPr>
              <w:fldChar w:fldCharType="separate"/>
            </w:r>
            <w:r w:rsidR="003763C7">
              <w:rPr>
                <w:noProof/>
                <w:webHidden/>
              </w:rPr>
              <w:t>32</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75" w:history="1">
            <w:r w:rsidR="00CF73D2" w:rsidRPr="00596885">
              <w:rPr>
                <w:rStyle w:val="Hyperlink"/>
                <w:noProof/>
              </w:rPr>
              <w:t>8</w:t>
            </w:r>
            <w:r w:rsidR="00CF73D2">
              <w:rPr>
                <w:rFonts w:asciiTheme="minorHAnsi" w:eastAsiaTheme="minorEastAsia" w:hAnsiTheme="minorHAnsi" w:cstheme="minorBidi"/>
                <w:noProof/>
                <w:sz w:val="22"/>
                <w:szCs w:val="22"/>
              </w:rPr>
              <w:tab/>
            </w:r>
            <w:r w:rsidR="00CF73D2" w:rsidRPr="00596885">
              <w:rPr>
                <w:rStyle w:val="Hyperlink"/>
                <w:noProof/>
              </w:rPr>
              <w:t>Baggrund for valg af beregningsgrundlag</w:t>
            </w:r>
            <w:r w:rsidR="00CF73D2">
              <w:rPr>
                <w:noProof/>
                <w:webHidden/>
              </w:rPr>
              <w:tab/>
            </w:r>
            <w:r>
              <w:rPr>
                <w:noProof/>
                <w:webHidden/>
              </w:rPr>
              <w:fldChar w:fldCharType="begin"/>
            </w:r>
            <w:r w:rsidR="00CF73D2">
              <w:rPr>
                <w:noProof/>
                <w:webHidden/>
              </w:rPr>
              <w:instrText xml:space="preserve"> PAGEREF _Toc217370975 \h </w:instrText>
            </w:r>
            <w:r>
              <w:rPr>
                <w:noProof/>
                <w:webHidden/>
              </w:rPr>
            </w:r>
            <w:r>
              <w:rPr>
                <w:noProof/>
                <w:webHidden/>
              </w:rPr>
              <w:fldChar w:fldCharType="separate"/>
            </w:r>
            <w:r w:rsidR="003763C7">
              <w:rPr>
                <w:noProof/>
                <w:webHidden/>
              </w:rPr>
              <w:t>35</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76" w:history="1">
            <w:r w:rsidR="00CF73D2" w:rsidRPr="00596885">
              <w:rPr>
                <w:rStyle w:val="Hyperlink"/>
                <w:noProof/>
              </w:rPr>
              <w:t>9</w:t>
            </w:r>
            <w:r w:rsidR="00CF73D2">
              <w:rPr>
                <w:rFonts w:asciiTheme="minorHAnsi" w:eastAsiaTheme="minorEastAsia" w:hAnsiTheme="minorHAnsi" w:cstheme="minorBidi"/>
                <w:noProof/>
                <w:sz w:val="22"/>
                <w:szCs w:val="22"/>
              </w:rPr>
              <w:tab/>
            </w:r>
            <w:r w:rsidR="00CF73D2" w:rsidRPr="00596885">
              <w:rPr>
                <w:rStyle w:val="Hyperlink"/>
                <w:noProof/>
              </w:rPr>
              <w:t>Varmeydelse [</w:t>
            </w:r>
            <w:r w:rsidR="00CF73D2" w:rsidRPr="00596885">
              <w:rPr>
                <w:rStyle w:val="Hyperlink"/>
                <w:noProof/>
              </w:rPr>
              <w:sym w:font="Symbol" w:char="F046"/>
            </w:r>
            <w:r w:rsidR="00CF73D2" w:rsidRPr="00596885">
              <w:rPr>
                <w:rStyle w:val="Hyperlink"/>
                <w:noProof/>
              </w:rPr>
              <w:t>]</w:t>
            </w:r>
            <w:r w:rsidR="00CF73D2">
              <w:rPr>
                <w:noProof/>
                <w:webHidden/>
              </w:rPr>
              <w:tab/>
            </w:r>
            <w:r>
              <w:rPr>
                <w:noProof/>
                <w:webHidden/>
              </w:rPr>
              <w:fldChar w:fldCharType="begin"/>
            </w:r>
            <w:r w:rsidR="00CF73D2">
              <w:rPr>
                <w:noProof/>
                <w:webHidden/>
              </w:rPr>
              <w:instrText xml:space="preserve"> PAGEREF _Toc217370976 \h </w:instrText>
            </w:r>
            <w:r>
              <w:rPr>
                <w:noProof/>
                <w:webHidden/>
              </w:rPr>
            </w:r>
            <w:r>
              <w:rPr>
                <w:noProof/>
                <w:webHidden/>
              </w:rPr>
              <w:fldChar w:fldCharType="separate"/>
            </w:r>
            <w:r w:rsidR="003763C7">
              <w:rPr>
                <w:noProof/>
                <w:webHidden/>
              </w:rPr>
              <w:t>36</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77" w:history="1">
            <w:r w:rsidR="00CF73D2" w:rsidRPr="00596885">
              <w:rPr>
                <w:rStyle w:val="Hyperlink"/>
                <w:noProof/>
              </w:rPr>
              <w:t>9.1</w:t>
            </w:r>
            <w:r w:rsidR="00CF73D2">
              <w:rPr>
                <w:rFonts w:asciiTheme="minorHAnsi" w:eastAsiaTheme="minorEastAsia" w:hAnsiTheme="minorHAnsi" w:cstheme="minorBidi"/>
                <w:noProof/>
                <w:sz w:val="22"/>
                <w:szCs w:val="22"/>
              </w:rPr>
              <w:tab/>
            </w:r>
            <w:r w:rsidR="00CF73D2" w:rsidRPr="00596885">
              <w:rPr>
                <w:rStyle w:val="Hyperlink"/>
                <w:noProof/>
              </w:rPr>
              <w:t>Beregning af LMTD</w:t>
            </w:r>
            <w:r w:rsidR="00CF73D2">
              <w:rPr>
                <w:noProof/>
                <w:webHidden/>
              </w:rPr>
              <w:tab/>
            </w:r>
            <w:r>
              <w:rPr>
                <w:noProof/>
                <w:webHidden/>
              </w:rPr>
              <w:fldChar w:fldCharType="begin"/>
            </w:r>
            <w:r w:rsidR="00CF73D2">
              <w:rPr>
                <w:noProof/>
                <w:webHidden/>
              </w:rPr>
              <w:instrText xml:space="preserve"> PAGEREF _Toc217370977 \h </w:instrText>
            </w:r>
            <w:r>
              <w:rPr>
                <w:noProof/>
                <w:webHidden/>
              </w:rPr>
            </w:r>
            <w:r>
              <w:rPr>
                <w:noProof/>
                <w:webHidden/>
              </w:rPr>
              <w:fldChar w:fldCharType="separate"/>
            </w:r>
            <w:r w:rsidR="003763C7">
              <w:rPr>
                <w:noProof/>
                <w:webHidden/>
              </w:rPr>
              <w:t>37</w:t>
            </w:r>
            <w:r>
              <w:rPr>
                <w:noProof/>
                <w:webHidden/>
              </w:rPr>
              <w:fldChar w:fldCharType="end"/>
            </w:r>
          </w:hyperlink>
        </w:p>
        <w:p w:rsidR="00CF73D2" w:rsidRDefault="00950162">
          <w:pPr>
            <w:pStyle w:val="TOC2"/>
            <w:tabs>
              <w:tab w:val="left" w:pos="880"/>
              <w:tab w:val="right" w:leader="dot" w:pos="9962"/>
            </w:tabs>
            <w:rPr>
              <w:rFonts w:asciiTheme="minorHAnsi" w:eastAsiaTheme="minorEastAsia" w:hAnsiTheme="minorHAnsi" w:cstheme="minorBidi"/>
              <w:noProof/>
              <w:sz w:val="22"/>
              <w:szCs w:val="22"/>
            </w:rPr>
          </w:pPr>
          <w:hyperlink w:anchor="_Toc217370978" w:history="1">
            <w:r w:rsidR="00CF73D2" w:rsidRPr="00596885">
              <w:rPr>
                <w:rStyle w:val="Hyperlink"/>
                <w:noProof/>
              </w:rPr>
              <w:t>9.2</w:t>
            </w:r>
            <w:r w:rsidR="00CF73D2">
              <w:rPr>
                <w:rFonts w:asciiTheme="minorHAnsi" w:eastAsiaTheme="minorEastAsia" w:hAnsiTheme="minorHAnsi" w:cstheme="minorBidi"/>
                <w:noProof/>
                <w:sz w:val="22"/>
                <w:szCs w:val="22"/>
              </w:rPr>
              <w:tab/>
            </w:r>
            <w:r w:rsidR="00CF73D2" w:rsidRPr="00596885">
              <w:rPr>
                <w:rStyle w:val="Hyperlink"/>
                <w:noProof/>
              </w:rPr>
              <w:t>Varmeovergangstal på luftsiden</w:t>
            </w:r>
            <w:r w:rsidR="00CF73D2">
              <w:rPr>
                <w:noProof/>
                <w:webHidden/>
              </w:rPr>
              <w:tab/>
            </w:r>
            <w:r>
              <w:rPr>
                <w:noProof/>
                <w:webHidden/>
              </w:rPr>
              <w:fldChar w:fldCharType="begin"/>
            </w:r>
            <w:r w:rsidR="00CF73D2">
              <w:rPr>
                <w:noProof/>
                <w:webHidden/>
              </w:rPr>
              <w:instrText xml:space="preserve"> PAGEREF _Toc217370978 \h </w:instrText>
            </w:r>
            <w:r>
              <w:rPr>
                <w:noProof/>
                <w:webHidden/>
              </w:rPr>
            </w:r>
            <w:r>
              <w:rPr>
                <w:noProof/>
                <w:webHidden/>
              </w:rPr>
              <w:fldChar w:fldCharType="separate"/>
            </w:r>
            <w:r w:rsidR="003763C7">
              <w:rPr>
                <w:noProof/>
                <w:webHidden/>
              </w:rPr>
              <w:t>37</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79" w:history="1">
            <w:r w:rsidR="00CF73D2" w:rsidRPr="00596885">
              <w:rPr>
                <w:rStyle w:val="Hyperlink"/>
                <w:noProof/>
              </w:rPr>
              <w:t>10</w:t>
            </w:r>
            <w:r w:rsidR="00CF73D2">
              <w:rPr>
                <w:rFonts w:asciiTheme="minorHAnsi" w:eastAsiaTheme="minorEastAsia" w:hAnsiTheme="minorHAnsi" w:cstheme="minorBidi"/>
                <w:noProof/>
                <w:sz w:val="22"/>
                <w:szCs w:val="22"/>
              </w:rPr>
              <w:tab/>
            </w:r>
            <w:r w:rsidR="00CF73D2" w:rsidRPr="00596885">
              <w:rPr>
                <w:rStyle w:val="Hyperlink"/>
                <w:noProof/>
              </w:rPr>
              <w:t>Beregningsprogrammer</w:t>
            </w:r>
            <w:r w:rsidR="00CF73D2">
              <w:rPr>
                <w:noProof/>
                <w:webHidden/>
              </w:rPr>
              <w:tab/>
            </w:r>
            <w:r>
              <w:rPr>
                <w:noProof/>
                <w:webHidden/>
              </w:rPr>
              <w:fldChar w:fldCharType="begin"/>
            </w:r>
            <w:r w:rsidR="00CF73D2">
              <w:rPr>
                <w:noProof/>
                <w:webHidden/>
              </w:rPr>
              <w:instrText xml:space="preserve"> PAGEREF _Toc217370979 \h </w:instrText>
            </w:r>
            <w:r>
              <w:rPr>
                <w:noProof/>
                <w:webHidden/>
              </w:rPr>
            </w:r>
            <w:r>
              <w:rPr>
                <w:noProof/>
                <w:webHidden/>
              </w:rPr>
              <w:fldChar w:fldCharType="separate"/>
            </w:r>
            <w:r w:rsidR="003763C7">
              <w:rPr>
                <w:noProof/>
                <w:webHidden/>
              </w:rPr>
              <w:t>39</w:t>
            </w:r>
            <w:r>
              <w:rPr>
                <w:noProof/>
                <w:webHidden/>
              </w:rPr>
              <w:fldChar w:fldCharType="end"/>
            </w:r>
          </w:hyperlink>
        </w:p>
        <w:p w:rsidR="00CF73D2" w:rsidRDefault="00950162">
          <w:pPr>
            <w:pStyle w:val="TOC2"/>
            <w:tabs>
              <w:tab w:val="left" w:pos="1100"/>
              <w:tab w:val="right" w:leader="dot" w:pos="9962"/>
            </w:tabs>
            <w:rPr>
              <w:rFonts w:asciiTheme="minorHAnsi" w:eastAsiaTheme="minorEastAsia" w:hAnsiTheme="minorHAnsi" w:cstheme="minorBidi"/>
              <w:noProof/>
              <w:sz w:val="22"/>
              <w:szCs w:val="22"/>
            </w:rPr>
          </w:pPr>
          <w:hyperlink w:anchor="_Toc217370980" w:history="1">
            <w:r w:rsidR="00CF73D2" w:rsidRPr="00596885">
              <w:rPr>
                <w:rStyle w:val="Hyperlink"/>
                <w:noProof/>
              </w:rPr>
              <w:t>10.1</w:t>
            </w:r>
            <w:r w:rsidR="00CF73D2">
              <w:rPr>
                <w:rFonts w:asciiTheme="minorHAnsi" w:eastAsiaTheme="minorEastAsia" w:hAnsiTheme="minorHAnsi" w:cstheme="minorBidi"/>
                <w:noProof/>
                <w:sz w:val="22"/>
                <w:szCs w:val="22"/>
              </w:rPr>
              <w:tab/>
            </w:r>
            <w:r w:rsidR="00CF73D2" w:rsidRPr="00596885">
              <w:rPr>
                <w:rStyle w:val="Hyperlink"/>
                <w:noProof/>
              </w:rPr>
              <w:t>Kondensatorberegning</w:t>
            </w:r>
            <w:r w:rsidR="00CF73D2">
              <w:rPr>
                <w:noProof/>
                <w:webHidden/>
              </w:rPr>
              <w:tab/>
            </w:r>
            <w:r>
              <w:rPr>
                <w:noProof/>
                <w:webHidden/>
              </w:rPr>
              <w:fldChar w:fldCharType="begin"/>
            </w:r>
            <w:r w:rsidR="00CF73D2">
              <w:rPr>
                <w:noProof/>
                <w:webHidden/>
              </w:rPr>
              <w:instrText xml:space="preserve"> PAGEREF _Toc217370980 \h </w:instrText>
            </w:r>
            <w:r>
              <w:rPr>
                <w:noProof/>
                <w:webHidden/>
              </w:rPr>
            </w:r>
            <w:r>
              <w:rPr>
                <w:noProof/>
                <w:webHidden/>
              </w:rPr>
              <w:fldChar w:fldCharType="separate"/>
            </w:r>
            <w:r w:rsidR="003763C7">
              <w:rPr>
                <w:noProof/>
                <w:webHidden/>
              </w:rPr>
              <w:t>39</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81" w:history="1">
            <w:r w:rsidR="00CF73D2" w:rsidRPr="00596885">
              <w:rPr>
                <w:rStyle w:val="Hyperlink"/>
                <w:noProof/>
              </w:rPr>
              <w:t>10.1.1</w:t>
            </w:r>
            <w:r w:rsidR="00CF73D2">
              <w:rPr>
                <w:rFonts w:asciiTheme="minorHAnsi" w:eastAsiaTheme="minorEastAsia" w:hAnsiTheme="minorHAnsi" w:cstheme="minorBidi"/>
                <w:noProof/>
                <w:sz w:val="22"/>
                <w:szCs w:val="22"/>
              </w:rPr>
              <w:tab/>
            </w:r>
            <w:r w:rsidR="00CF73D2" w:rsidRPr="00596885">
              <w:rPr>
                <w:rStyle w:val="Hyperlink"/>
                <w:noProof/>
              </w:rPr>
              <w:t>Flowdiagram for kondensator</w:t>
            </w:r>
            <w:r w:rsidR="00CF73D2">
              <w:rPr>
                <w:noProof/>
                <w:webHidden/>
              </w:rPr>
              <w:tab/>
            </w:r>
            <w:r>
              <w:rPr>
                <w:noProof/>
                <w:webHidden/>
              </w:rPr>
              <w:fldChar w:fldCharType="begin"/>
            </w:r>
            <w:r w:rsidR="00CF73D2">
              <w:rPr>
                <w:noProof/>
                <w:webHidden/>
              </w:rPr>
              <w:instrText xml:space="preserve"> PAGEREF _Toc217370981 \h </w:instrText>
            </w:r>
            <w:r>
              <w:rPr>
                <w:noProof/>
                <w:webHidden/>
              </w:rPr>
            </w:r>
            <w:r>
              <w:rPr>
                <w:noProof/>
                <w:webHidden/>
              </w:rPr>
              <w:fldChar w:fldCharType="separate"/>
            </w:r>
            <w:r w:rsidR="003763C7">
              <w:rPr>
                <w:noProof/>
                <w:webHidden/>
              </w:rPr>
              <w:t>42</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82" w:history="1">
            <w:r w:rsidR="00CF73D2" w:rsidRPr="00596885">
              <w:rPr>
                <w:rStyle w:val="Hyperlink"/>
                <w:noProof/>
              </w:rPr>
              <w:t>10.1.2</w:t>
            </w:r>
            <w:r w:rsidR="00CF73D2">
              <w:rPr>
                <w:rFonts w:asciiTheme="minorHAnsi" w:eastAsiaTheme="minorEastAsia" w:hAnsiTheme="minorHAnsi" w:cstheme="minorBidi"/>
                <w:noProof/>
                <w:sz w:val="22"/>
                <w:szCs w:val="22"/>
              </w:rPr>
              <w:tab/>
            </w:r>
            <w:r w:rsidR="00CF73D2" w:rsidRPr="00596885">
              <w:rPr>
                <w:rStyle w:val="Hyperlink"/>
                <w:noProof/>
              </w:rPr>
              <w:t>Programinterface til kondensatorberegning</w:t>
            </w:r>
            <w:r w:rsidR="00CF73D2">
              <w:rPr>
                <w:noProof/>
                <w:webHidden/>
              </w:rPr>
              <w:tab/>
            </w:r>
            <w:r>
              <w:rPr>
                <w:noProof/>
                <w:webHidden/>
              </w:rPr>
              <w:fldChar w:fldCharType="begin"/>
            </w:r>
            <w:r w:rsidR="00CF73D2">
              <w:rPr>
                <w:noProof/>
                <w:webHidden/>
              </w:rPr>
              <w:instrText xml:space="preserve"> PAGEREF _Toc217370982 \h </w:instrText>
            </w:r>
            <w:r>
              <w:rPr>
                <w:noProof/>
                <w:webHidden/>
              </w:rPr>
            </w:r>
            <w:r>
              <w:rPr>
                <w:noProof/>
                <w:webHidden/>
              </w:rPr>
              <w:fldChar w:fldCharType="separate"/>
            </w:r>
            <w:r w:rsidR="003763C7">
              <w:rPr>
                <w:noProof/>
                <w:webHidden/>
              </w:rPr>
              <w:t>43</w:t>
            </w:r>
            <w:r>
              <w:rPr>
                <w:noProof/>
                <w:webHidden/>
              </w:rPr>
              <w:fldChar w:fldCharType="end"/>
            </w:r>
          </w:hyperlink>
        </w:p>
        <w:p w:rsidR="00CF73D2" w:rsidRDefault="00950162">
          <w:pPr>
            <w:pStyle w:val="TOC2"/>
            <w:tabs>
              <w:tab w:val="left" w:pos="1100"/>
              <w:tab w:val="right" w:leader="dot" w:pos="9962"/>
            </w:tabs>
            <w:rPr>
              <w:rFonts w:asciiTheme="minorHAnsi" w:eastAsiaTheme="minorEastAsia" w:hAnsiTheme="minorHAnsi" w:cstheme="minorBidi"/>
              <w:noProof/>
              <w:sz w:val="22"/>
              <w:szCs w:val="22"/>
            </w:rPr>
          </w:pPr>
          <w:hyperlink w:anchor="_Toc217370983" w:history="1">
            <w:r w:rsidR="00CF73D2" w:rsidRPr="00596885">
              <w:rPr>
                <w:rStyle w:val="Hyperlink"/>
                <w:noProof/>
              </w:rPr>
              <w:t>10.2</w:t>
            </w:r>
            <w:r w:rsidR="00CF73D2">
              <w:rPr>
                <w:rFonts w:asciiTheme="minorHAnsi" w:eastAsiaTheme="minorEastAsia" w:hAnsiTheme="minorHAnsi" w:cstheme="minorBidi"/>
                <w:noProof/>
                <w:sz w:val="22"/>
                <w:szCs w:val="22"/>
              </w:rPr>
              <w:tab/>
            </w:r>
            <w:r w:rsidR="00CF73D2" w:rsidRPr="00596885">
              <w:rPr>
                <w:rStyle w:val="Hyperlink"/>
                <w:noProof/>
              </w:rPr>
              <w:t>Fordamperberegning</w:t>
            </w:r>
            <w:r w:rsidR="00CF73D2">
              <w:rPr>
                <w:noProof/>
                <w:webHidden/>
              </w:rPr>
              <w:tab/>
            </w:r>
            <w:r>
              <w:rPr>
                <w:noProof/>
                <w:webHidden/>
              </w:rPr>
              <w:fldChar w:fldCharType="begin"/>
            </w:r>
            <w:r w:rsidR="00CF73D2">
              <w:rPr>
                <w:noProof/>
                <w:webHidden/>
              </w:rPr>
              <w:instrText xml:space="preserve"> PAGEREF _Toc217370983 \h </w:instrText>
            </w:r>
            <w:r>
              <w:rPr>
                <w:noProof/>
                <w:webHidden/>
              </w:rPr>
            </w:r>
            <w:r>
              <w:rPr>
                <w:noProof/>
                <w:webHidden/>
              </w:rPr>
              <w:fldChar w:fldCharType="separate"/>
            </w:r>
            <w:r w:rsidR="003763C7">
              <w:rPr>
                <w:noProof/>
                <w:webHidden/>
              </w:rPr>
              <w:t>44</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84" w:history="1">
            <w:r w:rsidR="00CF73D2" w:rsidRPr="00596885">
              <w:rPr>
                <w:rStyle w:val="Hyperlink"/>
                <w:noProof/>
              </w:rPr>
              <w:t>10.2.1</w:t>
            </w:r>
            <w:r w:rsidR="00CF73D2">
              <w:rPr>
                <w:rFonts w:asciiTheme="minorHAnsi" w:eastAsiaTheme="minorEastAsia" w:hAnsiTheme="minorHAnsi" w:cstheme="minorBidi"/>
                <w:noProof/>
                <w:sz w:val="22"/>
                <w:szCs w:val="22"/>
              </w:rPr>
              <w:tab/>
            </w:r>
            <w:r w:rsidR="00CF73D2" w:rsidRPr="00596885">
              <w:rPr>
                <w:rStyle w:val="Hyperlink"/>
                <w:noProof/>
              </w:rPr>
              <w:t>Varmeovergangstallet under fordampning</w:t>
            </w:r>
            <w:r w:rsidR="00CF73D2">
              <w:rPr>
                <w:noProof/>
                <w:webHidden/>
              </w:rPr>
              <w:tab/>
            </w:r>
            <w:r>
              <w:rPr>
                <w:noProof/>
                <w:webHidden/>
              </w:rPr>
              <w:fldChar w:fldCharType="begin"/>
            </w:r>
            <w:r w:rsidR="00CF73D2">
              <w:rPr>
                <w:noProof/>
                <w:webHidden/>
              </w:rPr>
              <w:instrText xml:space="preserve"> PAGEREF _Toc217370984 \h </w:instrText>
            </w:r>
            <w:r>
              <w:rPr>
                <w:noProof/>
                <w:webHidden/>
              </w:rPr>
            </w:r>
            <w:r>
              <w:rPr>
                <w:noProof/>
                <w:webHidden/>
              </w:rPr>
              <w:fldChar w:fldCharType="separate"/>
            </w:r>
            <w:r w:rsidR="003763C7">
              <w:rPr>
                <w:noProof/>
                <w:webHidden/>
              </w:rPr>
              <w:t>44</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85" w:history="1">
            <w:r w:rsidR="00CF73D2" w:rsidRPr="00596885">
              <w:rPr>
                <w:rStyle w:val="Hyperlink"/>
                <w:noProof/>
              </w:rPr>
              <w:t>10.2.2</w:t>
            </w:r>
            <w:r w:rsidR="00CF73D2">
              <w:rPr>
                <w:rFonts w:asciiTheme="minorHAnsi" w:eastAsiaTheme="minorEastAsia" w:hAnsiTheme="minorHAnsi" w:cstheme="minorBidi"/>
                <w:noProof/>
                <w:sz w:val="22"/>
                <w:szCs w:val="22"/>
              </w:rPr>
              <w:tab/>
            </w:r>
            <w:r w:rsidR="00CF73D2" w:rsidRPr="00596885">
              <w:rPr>
                <w:rStyle w:val="Hyperlink"/>
                <w:noProof/>
              </w:rPr>
              <w:t>Bestemmelse af varmeovergangstallet under affugtning</w:t>
            </w:r>
            <w:r w:rsidR="00CF73D2">
              <w:rPr>
                <w:noProof/>
                <w:webHidden/>
              </w:rPr>
              <w:tab/>
            </w:r>
            <w:r>
              <w:rPr>
                <w:noProof/>
                <w:webHidden/>
              </w:rPr>
              <w:fldChar w:fldCharType="begin"/>
            </w:r>
            <w:r w:rsidR="00CF73D2">
              <w:rPr>
                <w:noProof/>
                <w:webHidden/>
              </w:rPr>
              <w:instrText xml:space="preserve"> PAGEREF _Toc217370985 \h </w:instrText>
            </w:r>
            <w:r>
              <w:rPr>
                <w:noProof/>
                <w:webHidden/>
              </w:rPr>
            </w:r>
            <w:r>
              <w:rPr>
                <w:noProof/>
                <w:webHidden/>
              </w:rPr>
              <w:fldChar w:fldCharType="separate"/>
            </w:r>
            <w:r w:rsidR="003763C7">
              <w:rPr>
                <w:noProof/>
                <w:webHidden/>
              </w:rPr>
              <w:t>45</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86" w:history="1">
            <w:r w:rsidR="00CF73D2" w:rsidRPr="00596885">
              <w:rPr>
                <w:rStyle w:val="Hyperlink"/>
                <w:noProof/>
              </w:rPr>
              <w:t>10.2.3</w:t>
            </w:r>
            <w:r w:rsidR="00CF73D2">
              <w:rPr>
                <w:rFonts w:asciiTheme="minorHAnsi" w:eastAsiaTheme="minorEastAsia" w:hAnsiTheme="minorHAnsi" w:cstheme="minorBidi"/>
                <w:noProof/>
                <w:sz w:val="22"/>
                <w:szCs w:val="22"/>
              </w:rPr>
              <w:tab/>
            </w:r>
            <w:r w:rsidR="00CF73D2" w:rsidRPr="00596885">
              <w:rPr>
                <w:rStyle w:val="Hyperlink"/>
                <w:noProof/>
              </w:rPr>
              <w:t>Flowdiagram for fordamper</w:t>
            </w:r>
            <w:r w:rsidR="00CF73D2">
              <w:rPr>
                <w:noProof/>
                <w:webHidden/>
              </w:rPr>
              <w:tab/>
            </w:r>
            <w:r>
              <w:rPr>
                <w:noProof/>
                <w:webHidden/>
              </w:rPr>
              <w:fldChar w:fldCharType="begin"/>
            </w:r>
            <w:r w:rsidR="00CF73D2">
              <w:rPr>
                <w:noProof/>
                <w:webHidden/>
              </w:rPr>
              <w:instrText xml:space="preserve"> PAGEREF _Toc217370986 \h </w:instrText>
            </w:r>
            <w:r>
              <w:rPr>
                <w:noProof/>
                <w:webHidden/>
              </w:rPr>
            </w:r>
            <w:r>
              <w:rPr>
                <w:noProof/>
                <w:webHidden/>
              </w:rPr>
              <w:fldChar w:fldCharType="separate"/>
            </w:r>
            <w:r w:rsidR="003763C7">
              <w:rPr>
                <w:noProof/>
                <w:webHidden/>
              </w:rPr>
              <w:t>47</w:t>
            </w:r>
            <w:r>
              <w:rPr>
                <w:noProof/>
                <w:webHidden/>
              </w:rPr>
              <w:fldChar w:fldCharType="end"/>
            </w:r>
          </w:hyperlink>
        </w:p>
        <w:p w:rsidR="00CF73D2" w:rsidRDefault="00950162">
          <w:pPr>
            <w:pStyle w:val="TOC3"/>
            <w:tabs>
              <w:tab w:val="left" w:pos="1320"/>
              <w:tab w:val="right" w:leader="dot" w:pos="9962"/>
            </w:tabs>
            <w:rPr>
              <w:rFonts w:asciiTheme="minorHAnsi" w:eastAsiaTheme="minorEastAsia" w:hAnsiTheme="minorHAnsi" w:cstheme="minorBidi"/>
              <w:noProof/>
              <w:sz w:val="22"/>
              <w:szCs w:val="22"/>
            </w:rPr>
          </w:pPr>
          <w:hyperlink w:anchor="_Toc217370987" w:history="1">
            <w:r w:rsidR="00CF73D2" w:rsidRPr="00596885">
              <w:rPr>
                <w:rStyle w:val="Hyperlink"/>
                <w:noProof/>
              </w:rPr>
              <w:t>10.2.4</w:t>
            </w:r>
            <w:r w:rsidR="00CF73D2">
              <w:rPr>
                <w:rFonts w:asciiTheme="minorHAnsi" w:eastAsiaTheme="minorEastAsia" w:hAnsiTheme="minorHAnsi" w:cstheme="minorBidi"/>
                <w:noProof/>
                <w:sz w:val="22"/>
                <w:szCs w:val="22"/>
              </w:rPr>
              <w:tab/>
            </w:r>
            <w:r w:rsidR="00CF73D2" w:rsidRPr="00596885">
              <w:rPr>
                <w:rStyle w:val="Hyperlink"/>
                <w:noProof/>
              </w:rPr>
              <w:t>Programinterface til beregning af fordamper</w:t>
            </w:r>
            <w:r w:rsidR="00CF73D2">
              <w:rPr>
                <w:noProof/>
                <w:webHidden/>
              </w:rPr>
              <w:tab/>
            </w:r>
            <w:r>
              <w:rPr>
                <w:noProof/>
                <w:webHidden/>
              </w:rPr>
              <w:fldChar w:fldCharType="begin"/>
            </w:r>
            <w:r w:rsidR="00CF73D2">
              <w:rPr>
                <w:noProof/>
                <w:webHidden/>
              </w:rPr>
              <w:instrText xml:space="preserve"> PAGEREF _Toc217370987 \h </w:instrText>
            </w:r>
            <w:r>
              <w:rPr>
                <w:noProof/>
                <w:webHidden/>
              </w:rPr>
            </w:r>
            <w:r>
              <w:rPr>
                <w:noProof/>
                <w:webHidden/>
              </w:rPr>
              <w:fldChar w:fldCharType="separate"/>
            </w:r>
            <w:r w:rsidR="003763C7">
              <w:rPr>
                <w:noProof/>
                <w:webHidden/>
              </w:rPr>
              <w:t>48</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88" w:history="1">
            <w:r w:rsidR="00CF73D2" w:rsidRPr="00596885">
              <w:rPr>
                <w:rStyle w:val="Hyperlink"/>
                <w:noProof/>
              </w:rPr>
              <w:t>11</w:t>
            </w:r>
            <w:r w:rsidR="00CF73D2">
              <w:rPr>
                <w:rFonts w:asciiTheme="minorHAnsi" w:eastAsiaTheme="minorEastAsia" w:hAnsiTheme="minorHAnsi" w:cstheme="minorBidi"/>
                <w:noProof/>
                <w:sz w:val="22"/>
                <w:szCs w:val="22"/>
              </w:rPr>
              <w:tab/>
            </w:r>
            <w:r w:rsidR="00CF73D2" w:rsidRPr="00596885">
              <w:rPr>
                <w:rStyle w:val="Hyperlink"/>
                <w:noProof/>
              </w:rPr>
              <w:t xml:space="preserve">Sammenligning af eksisterende beregningsprogram med beregningsprogram til fordamper og </w:t>
            </w:r>
            <w:r w:rsidR="00CF73D2">
              <w:rPr>
                <w:rStyle w:val="Hyperlink"/>
                <w:noProof/>
              </w:rPr>
              <w:tab/>
            </w:r>
            <w:r w:rsidR="00CF73D2" w:rsidRPr="00596885">
              <w:rPr>
                <w:rStyle w:val="Hyperlink"/>
                <w:noProof/>
              </w:rPr>
              <w:t>kondensator</w:t>
            </w:r>
            <w:r w:rsidR="00CF73D2">
              <w:rPr>
                <w:noProof/>
                <w:webHidden/>
              </w:rPr>
              <w:tab/>
            </w:r>
            <w:r>
              <w:rPr>
                <w:noProof/>
                <w:webHidden/>
              </w:rPr>
              <w:fldChar w:fldCharType="begin"/>
            </w:r>
            <w:r w:rsidR="00CF73D2">
              <w:rPr>
                <w:noProof/>
                <w:webHidden/>
              </w:rPr>
              <w:instrText xml:space="preserve"> PAGEREF _Toc217370988 \h </w:instrText>
            </w:r>
            <w:r>
              <w:rPr>
                <w:noProof/>
                <w:webHidden/>
              </w:rPr>
            </w:r>
            <w:r>
              <w:rPr>
                <w:noProof/>
                <w:webHidden/>
              </w:rPr>
              <w:fldChar w:fldCharType="separate"/>
            </w:r>
            <w:r w:rsidR="003763C7">
              <w:rPr>
                <w:noProof/>
                <w:webHidden/>
              </w:rPr>
              <w:t>49</w:t>
            </w:r>
            <w:r>
              <w:rPr>
                <w:noProof/>
                <w:webHidden/>
              </w:rPr>
              <w:fldChar w:fldCharType="end"/>
            </w:r>
          </w:hyperlink>
        </w:p>
        <w:p w:rsidR="00CF73D2" w:rsidRDefault="00950162">
          <w:pPr>
            <w:pStyle w:val="TOC2"/>
            <w:tabs>
              <w:tab w:val="left" w:pos="1100"/>
              <w:tab w:val="right" w:leader="dot" w:pos="9962"/>
            </w:tabs>
            <w:rPr>
              <w:rFonts w:asciiTheme="minorHAnsi" w:eastAsiaTheme="minorEastAsia" w:hAnsiTheme="minorHAnsi" w:cstheme="minorBidi"/>
              <w:noProof/>
              <w:sz w:val="22"/>
              <w:szCs w:val="22"/>
            </w:rPr>
          </w:pPr>
          <w:hyperlink w:anchor="_Toc217370989" w:history="1">
            <w:r w:rsidR="00CF73D2" w:rsidRPr="00596885">
              <w:rPr>
                <w:rStyle w:val="Hyperlink"/>
                <w:noProof/>
              </w:rPr>
              <w:t>11.1</w:t>
            </w:r>
            <w:r w:rsidR="00CF73D2">
              <w:rPr>
                <w:rFonts w:asciiTheme="minorHAnsi" w:eastAsiaTheme="minorEastAsia" w:hAnsiTheme="minorHAnsi" w:cstheme="minorBidi"/>
                <w:noProof/>
                <w:sz w:val="22"/>
                <w:szCs w:val="22"/>
              </w:rPr>
              <w:tab/>
            </w:r>
            <w:r w:rsidR="00CF73D2" w:rsidRPr="00596885">
              <w:rPr>
                <w:rStyle w:val="Hyperlink"/>
                <w:noProof/>
              </w:rPr>
              <w:t>Sammenligningen med eksisterende beregningsprogram til varmevekslere med MPE-rør</w:t>
            </w:r>
            <w:r w:rsidR="00CF73D2">
              <w:rPr>
                <w:noProof/>
                <w:webHidden/>
              </w:rPr>
              <w:tab/>
            </w:r>
            <w:r>
              <w:rPr>
                <w:noProof/>
                <w:webHidden/>
              </w:rPr>
              <w:fldChar w:fldCharType="begin"/>
            </w:r>
            <w:r w:rsidR="00CF73D2">
              <w:rPr>
                <w:noProof/>
                <w:webHidden/>
              </w:rPr>
              <w:instrText xml:space="preserve"> PAGEREF _Toc217370989 \h </w:instrText>
            </w:r>
            <w:r>
              <w:rPr>
                <w:noProof/>
                <w:webHidden/>
              </w:rPr>
            </w:r>
            <w:r>
              <w:rPr>
                <w:noProof/>
                <w:webHidden/>
              </w:rPr>
              <w:fldChar w:fldCharType="separate"/>
            </w:r>
            <w:r w:rsidR="003763C7">
              <w:rPr>
                <w:noProof/>
                <w:webHidden/>
              </w:rPr>
              <w:t>50</w:t>
            </w:r>
            <w:r>
              <w:rPr>
                <w:noProof/>
                <w:webHidden/>
              </w:rPr>
              <w:fldChar w:fldCharType="end"/>
            </w:r>
          </w:hyperlink>
        </w:p>
        <w:p w:rsidR="00CF73D2" w:rsidRDefault="00950162">
          <w:pPr>
            <w:pStyle w:val="TOC2"/>
            <w:tabs>
              <w:tab w:val="left" w:pos="1100"/>
              <w:tab w:val="right" w:leader="dot" w:pos="9962"/>
            </w:tabs>
            <w:rPr>
              <w:rFonts w:asciiTheme="minorHAnsi" w:eastAsiaTheme="minorEastAsia" w:hAnsiTheme="minorHAnsi" w:cstheme="minorBidi"/>
              <w:noProof/>
              <w:sz w:val="22"/>
              <w:szCs w:val="22"/>
            </w:rPr>
          </w:pPr>
          <w:hyperlink w:anchor="_Toc217370990" w:history="1">
            <w:r w:rsidR="00CF73D2" w:rsidRPr="00596885">
              <w:rPr>
                <w:rStyle w:val="Hyperlink"/>
                <w:noProof/>
              </w:rPr>
              <w:t>11.2</w:t>
            </w:r>
            <w:r w:rsidR="00CF73D2">
              <w:rPr>
                <w:rFonts w:asciiTheme="minorHAnsi" w:eastAsiaTheme="minorEastAsia" w:hAnsiTheme="minorHAnsi" w:cstheme="minorBidi"/>
                <w:noProof/>
                <w:sz w:val="22"/>
                <w:szCs w:val="22"/>
              </w:rPr>
              <w:tab/>
            </w:r>
            <w:r w:rsidR="00CF73D2" w:rsidRPr="00596885">
              <w:rPr>
                <w:rStyle w:val="Hyperlink"/>
                <w:noProof/>
              </w:rPr>
              <w:t>Sammenligning af kondensatorydelse (beregning 1-3)</w:t>
            </w:r>
            <w:r w:rsidR="00CF73D2">
              <w:rPr>
                <w:noProof/>
                <w:webHidden/>
              </w:rPr>
              <w:tab/>
            </w:r>
            <w:r>
              <w:rPr>
                <w:noProof/>
                <w:webHidden/>
              </w:rPr>
              <w:fldChar w:fldCharType="begin"/>
            </w:r>
            <w:r w:rsidR="00CF73D2">
              <w:rPr>
                <w:noProof/>
                <w:webHidden/>
              </w:rPr>
              <w:instrText xml:space="preserve"> PAGEREF _Toc217370990 \h </w:instrText>
            </w:r>
            <w:r>
              <w:rPr>
                <w:noProof/>
                <w:webHidden/>
              </w:rPr>
            </w:r>
            <w:r>
              <w:rPr>
                <w:noProof/>
                <w:webHidden/>
              </w:rPr>
              <w:fldChar w:fldCharType="separate"/>
            </w:r>
            <w:r w:rsidR="003763C7">
              <w:rPr>
                <w:noProof/>
                <w:webHidden/>
              </w:rPr>
              <w:t>51</w:t>
            </w:r>
            <w:r>
              <w:rPr>
                <w:noProof/>
                <w:webHidden/>
              </w:rPr>
              <w:fldChar w:fldCharType="end"/>
            </w:r>
          </w:hyperlink>
        </w:p>
        <w:p w:rsidR="00CF73D2" w:rsidRDefault="00950162">
          <w:pPr>
            <w:pStyle w:val="TOC2"/>
            <w:tabs>
              <w:tab w:val="left" w:pos="1100"/>
              <w:tab w:val="right" w:leader="dot" w:pos="9962"/>
            </w:tabs>
            <w:rPr>
              <w:rFonts w:asciiTheme="minorHAnsi" w:eastAsiaTheme="minorEastAsia" w:hAnsiTheme="minorHAnsi" w:cstheme="minorBidi"/>
              <w:noProof/>
              <w:sz w:val="22"/>
              <w:szCs w:val="22"/>
            </w:rPr>
          </w:pPr>
          <w:hyperlink w:anchor="_Toc217370991" w:history="1">
            <w:r w:rsidR="00CF73D2" w:rsidRPr="00596885">
              <w:rPr>
                <w:rStyle w:val="Hyperlink"/>
                <w:noProof/>
              </w:rPr>
              <w:t>11.3</w:t>
            </w:r>
            <w:r w:rsidR="00CF73D2">
              <w:rPr>
                <w:rFonts w:asciiTheme="minorHAnsi" w:eastAsiaTheme="minorEastAsia" w:hAnsiTheme="minorHAnsi" w:cstheme="minorBidi"/>
                <w:noProof/>
                <w:sz w:val="22"/>
                <w:szCs w:val="22"/>
              </w:rPr>
              <w:tab/>
            </w:r>
            <w:r w:rsidR="00CF73D2" w:rsidRPr="00596885">
              <w:rPr>
                <w:rStyle w:val="Hyperlink"/>
                <w:noProof/>
              </w:rPr>
              <w:t>Sammenligning af fordamper uden affugtning (beregning 4-6)</w:t>
            </w:r>
            <w:r w:rsidR="00CF73D2">
              <w:rPr>
                <w:noProof/>
                <w:webHidden/>
              </w:rPr>
              <w:tab/>
            </w:r>
            <w:r>
              <w:rPr>
                <w:noProof/>
                <w:webHidden/>
              </w:rPr>
              <w:fldChar w:fldCharType="begin"/>
            </w:r>
            <w:r w:rsidR="00CF73D2">
              <w:rPr>
                <w:noProof/>
                <w:webHidden/>
              </w:rPr>
              <w:instrText xml:space="preserve"> PAGEREF _Toc217370991 \h </w:instrText>
            </w:r>
            <w:r>
              <w:rPr>
                <w:noProof/>
                <w:webHidden/>
              </w:rPr>
            </w:r>
            <w:r>
              <w:rPr>
                <w:noProof/>
                <w:webHidden/>
              </w:rPr>
              <w:fldChar w:fldCharType="separate"/>
            </w:r>
            <w:r w:rsidR="003763C7">
              <w:rPr>
                <w:noProof/>
                <w:webHidden/>
              </w:rPr>
              <w:t>52</w:t>
            </w:r>
            <w:r>
              <w:rPr>
                <w:noProof/>
                <w:webHidden/>
              </w:rPr>
              <w:fldChar w:fldCharType="end"/>
            </w:r>
          </w:hyperlink>
        </w:p>
        <w:p w:rsidR="00CF73D2" w:rsidRDefault="00950162">
          <w:pPr>
            <w:pStyle w:val="TOC2"/>
            <w:tabs>
              <w:tab w:val="left" w:pos="1100"/>
              <w:tab w:val="right" w:leader="dot" w:pos="9962"/>
            </w:tabs>
            <w:rPr>
              <w:rFonts w:asciiTheme="minorHAnsi" w:eastAsiaTheme="minorEastAsia" w:hAnsiTheme="minorHAnsi" w:cstheme="minorBidi"/>
              <w:noProof/>
              <w:sz w:val="22"/>
              <w:szCs w:val="22"/>
            </w:rPr>
          </w:pPr>
          <w:hyperlink w:anchor="_Toc217370992" w:history="1">
            <w:r w:rsidR="00CF73D2" w:rsidRPr="00596885">
              <w:rPr>
                <w:rStyle w:val="Hyperlink"/>
                <w:noProof/>
              </w:rPr>
              <w:t>11.4</w:t>
            </w:r>
            <w:r w:rsidR="00CF73D2">
              <w:rPr>
                <w:rFonts w:asciiTheme="minorHAnsi" w:eastAsiaTheme="minorEastAsia" w:hAnsiTheme="minorHAnsi" w:cstheme="minorBidi"/>
                <w:noProof/>
                <w:sz w:val="22"/>
                <w:szCs w:val="22"/>
              </w:rPr>
              <w:tab/>
            </w:r>
            <w:r w:rsidR="00CF73D2" w:rsidRPr="00596885">
              <w:rPr>
                <w:rStyle w:val="Hyperlink"/>
                <w:noProof/>
              </w:rPr>
              <w:t>Sammenligning af fordamper med affugtning (beregning 7-8)</w:t>
            </w:r>
            <w:r w:rsidR="00CF73D2">
              <w:rPr>
                <w:noProof/>
                <w:webHidden/>
              </w:rPr>
              <w:tab/>
            </w:r>
            <w:r>
              <w:rPr>
                <w:noProof/>
                <w:webHidden/>
              </w:rPr>
              <w:fldChar w:fldCharType="begin"/>
            </w:r>
            <w:r w:rsidR="00CF73D2">
              <w:rPr>
                <w:noProof/>
                <w:webHidden/>
              </w:rPr>
              <w:instrText xml:space="preserve"> PAGEREF _Toc217370992 \h </w:instrText>
            </w:r>
            <w:r>
              <w:rPr>
                <w:noProof/>
                <w:webHidden/>
              </w:rPr>
            </w:r>
            <w:r>
              <w:rPr>
                <w:noProof/>
                <w:webHidden/>
              </w:rPr>
              <w:fldChar w:fldCharType="separate"/>
            </w:r>
            <w:r w:rsidR="003763C7">
              <w:rPr>
                <w:noProof/>
                <w:webHidden/>
              </w:rPr>
              <w:t>53</w:t>
            </w:r>
            <w:r>
              <w:rPr>
                <w:noProof/>
                <w:webHidden/>
              </w:rPr>
              <w:fldChar w:fldCharType="end"/>
            </w:r>
          </w:hyperlink>
        </w:p>
        <w:p w:rsidR="00CF73D2" w:rsidRDefault="00950162">
          <w:pPr>
            <w:pStyle w:val="TOC2"/>
            <w:tabs>
              <w:tab w:val="left" w:pos="1100"/>
              <w:tab w:val="right" w:leader="dot" w:pos="9962"/>
            </w:tabs>
            <w:rPr>
              <w:rFonts w:asciiTheme="minorHAnsi" w:eastAsiaTheme="minorEastAsia" w:hAnsiTheme="minorHAnsi" w:cstheme="minorBidi"/>
              <w:noProof/>
              <w:sz w:val="22"/>
              <w:szCs w:val="22"/>
            </w:rPr>
          </w:pPr>
          <w:hyperlink w:anchor="_Toc217370993" w:history="1">
            <w:r w:rsidR="00CF73D2" w:rsidRPr="00596885">
              <w:rPr>
                <w:rStyle w:val="Hyperlink"/>
                <w:noProof/>
              </w:rPr>
              <w:t>11.5</w:t>
            </w:r>
            <w:r w:rsidR="00CF73D2">
              <w:rPr>
                <w:rFonts w:asciiTheme="minorHAnsi" w:eastAsiaTheme="minorEastAsia" w:hAnsiTheme="minorHAnsi" w:cstheme="minorBidi"/>
                <w:noProof/>
                <w:sz w:val="22"/>
                <w:szCs w:val="22"/>
              </w:rPr>
              <w:tab/>
            </w:r>
            <w:r w:rsidR="00CF73D2" w:rsidRPr="00596885">
              <w:rPr>
                <w:rStyle w:val="Hyperlink"/>
                <w:noProof/>
              </w:rPr>
              <w:t>Diskussion af resultater fra eksisterende beregningsprogram og AluHex</w:t>
            </w:r>
            <w:r w:rsidR="00CF73D2">
              <w:rPr>
                <w:noProof/>
                <w:webHidden/>
              </w:rPr>
              <w:tab/>
            </w:r>
            <w:r>
              <w:rPr>
                <w:noProof/>
                <w:webHidden/>
              </w:rPr>
              <w:fldChar w:fldCharType="begin"/>
            </w:r>
            <w:r w:rsidR="00CF73D2">
              <w:rPr>
                <w:noProof/>
                <w:webHidden/>
              </w:rPr>
              <w:instrText xml:space="preserve"> PAGEREF _Toc217370993 \h </w:instrText>
            </w:r>
            <w:r>
              <w:rPr>
                <w:noProof/>
                <w:webHidden/>
              </w:rPr>
            </w:r>
            <w:r>
              <w:rPr>
                <w:noProof/>
                <w:webHidden/>
              </w:rPr>
              <w:fldChar w:fldCharType="separate"/>
            </w:r>
            <w:r w:rsidR="003763C7">
              <w:rPr>
                <w:noProof/>
                <w:webHidden/>
              </w:rPr>
              <w:t>53</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94" w:history="1">
            <w:r w:rsidR="00CF73D2" w:rsidRPr="00596885">
              <w:rPr>
                <w:rStyle w:val="Hyperlink"/>
                <w:noProof/>
              </w:rPr>
              <w:t>12</w:t>
            </w:r>
            <w:r w:rsidR="00CF73D2">
              <w:rPr>
                <w:rFonts w:asciiTheme="minorHAnsi" w:eastAsiaTheme="minorEastAsia" w:hAnsiTheme="minorHAnsi" w:cstheme="minorBidi"/>
                <w:noProof/>
                <w:sz w:val="22"/>
                <w:szCs w:val="22"/>
              </w:rPr>
              <w:tab/>
            </w:r>
            <w:r w:rsidR="00CF73D2" w:rsidRPr="00596885">
              <w:rPr>
                <w:rStyle w:val="Hyperlink"/>
                <w:noProof/>
              </w:rPr>
              <w:t>Konklusion</w:t>
            </w:r>
            <w:r w:rsidR="00CF73D2">
              <w:rPr>
                <w:noProof/>
                <w:webHidden/>
              </w:rPr>
              <w:tab/>
            </w:r>
            <w:r>
              <w:rPr>
                <w:noProof/>
                <w:webHidden/>
              </w:rPr>
              <w:fldChar w:fldCharType="begin"/>
            </w:r>
            <w:r w:rsidR="00CF73D2">
              <w:rPr>
                <w:noProof/>
                <w:webHidden/>
              </w:rPr>
              <w:instrText xml:space="preserve"> PAGEREF _Toc217370994 \h </w:instrText>
            </w:r>
            <w:r>
              <w:rPr>
                <w:noProof/>
                <w:webHidden/>
              </w:rPr>
            </w:r>
            <w:r>
              <w:rPr>
                <w:noProof/>
                <w:webHidden/>
              </w:rPr>
              <w:fldChar w:fldCharType="separate"/>
            </w:r>
            <w:r w:rsidR="003763C7">
              <w:rPr>
                <w:noProof/>
                <w:webHidden/>
              </w:rPr>
              <w:t>55</w:t>
            </w:r>
            <w:r>
              <w:rPr>
                <w:noProof/>
                <w:webHidden/>
              </w:rPr>
              <w:fldChar w:fldCharType="end"/>
            </w:r>
          </w:hyperlink>
        </w:p>
        <w:p w:rsidR="00CF73D2" w:rsidRDefault="00950162">
          <w:pPr>
            <w:pStyle w:val="TOC1"/>
            <w:tabs>
              <w:tab w:val="left" w:pos="480"/>
              <w:tab w:val="right" w:leader="dot" w:pos="9962"/>
            </w:tabs>
            <w:rPr>
              <w:rFonts w:asciiTheme="minorHAnsi" w:eastAsiaTheme="minorEastAsia" w:hAnsiTheme="minorHAnsi" w:cstheme="minorBidi"/>
              <w:noProof/>
              <w:sz w:val="22"/>
              <w:szCs w:val="22"/>
            </w:rPr>
          </w:pPr>
          <w:hyperlink w:anchor="_Toc217370995" w:history="1">
            <w:r w:rsidR="00CF73D2" w:rsidRPr="00596885">
              <w:rPr>
                <w:rStyle w:val="Hyperlink"/>
                <w:noProof/>
              </w:rPr>
              <w:t>13</w:t>
            </w:r>
            <w:r w:rsidR="00CF73D2">
              <w:rPr>
                <w:rFonts w:asciiTheme="minorHAnsi" w:eastAsiaTheme="minorEastAsia" w:hAnsiTheme="minorHAnsi" w:cstheme="minorBidi"/>
                <w:noProof/>
                <w:sz w:val="22"/>
                <w:szCs w:val="22"/>
              </w:rPr>
              <w:tab/>
            </w:r>
            <w:r w:rsidR="00CF73D2" w:rsidRPr="00596885">
              <w:rPr>
                <w:rStyle w:val="Hyperlink"/>
                <w:noProof/>
              </w:rPr>
              <w:t>Referenceliste</w:t>
            </w:r>
            <w:r w:rsidR="00CF73D2">
              <w:rPr>
                <w:noProof/>
                <w:webHidden/>
              </w:rPr>
              <w:tab/>
            </w:r>
            <w:r>
              <w:rPr>
                <w:noProof/>
                <w:webHidden/>
              </w:rPr>
              <w:fldChar w:fldCharType="begin"/>
            </w:r>
            <w:r w:rsidR="00CF73D2">
              <w:rPr>
                <w:noProof/>
                <w:webHidden/>
              </w:rPr>
              <w:instrText xml:space="preserve"> PAGEREF _Toc217370995 \h </w:instrText>
            </w:r>
            <w:r>
              <w:rPr>
                <w:noProof/>
                <w:webHidden/>
              </w:rPr>
            </w:r>
            <w:r>
              <w:rPr>
                <w:noProof/>
                <w:webHidden/>
              </w:rPr>
              <w:fldChar w:fldCharType="separate"/>
            </w:r>
            <w:r w:rsidR="003763C7">
              <w:rPr>
                <w:noProof/>
                <w:webHidden/>
              </w:rPr>
              <w:t>56</w:t>
            </w:r>
            <w:r>
              <w:rPr>
                <w:noProof/>
                <w:webHidden/>
              </w:rPr>
              <w:fldChar w:fldCharType="end"/>
            </w:r>
          </w:hyperlink>
        </w:p>
        <w:p w:rsidR="00237F28" w:rsidRPr="00120B6D" w:rsidRDefault="00950162" w:rsidP="00120B6D">
          <w:r w:rsidRPr="00120B6D">
            <w:fldChar w:fldCharType="end"/>
          </w:r>
        </w:p>
      </w:sdtContent>
    </w:sdt>
    <w:p w:rsidR="00237F28" w:rsidRPr="00120B6D" w:rsidRDefault="00237F28" w:rsidP="00120B6D"/>
    <w:p w:rsidR="00237F28" w:rsidRPr="00120B6D" w:rsidRDefault="00237F28" w:rsidP="00120B6D">
      <w:r w:rsidRPr="00120B6D">
        <w:br w:type="page"/>
      </w:r>
    </w:p>
    <w:p w:rsidR="00966919" w:rsidRPr="00120B6D" w:rsidRDefault="00966919" w:rsidP="00120B6D">
      <w:pPr>
        <w:sectPr w:rsidR="00966919" w:rsidRPr="00120B6D">
          <w:headerReference w:type="default" r:id="rId10"/>
          <w:footerReference w:type="default" r:id="rId11"/>
          <w:pgSz w:w="12240" w:h="15840"/>
          <w:pgMar w:top="1701" w:right="1134" w:bottom="1701" w:left="1134" w:header="708" w:footer="708" w:gutter="0"/>
          <w:cols w:space="708"/>
          <w:noEndnote/>
        </w:sectPr>
      </w:pPr>
    </w:p>
    <w:p w:rsidR="00ED4C77" w:rsidRPr="00120B6D" w:rsidRDefault="00ED4C77" w:rsidP="00AF1A94">
      <w:pPr>
        <w:pStyle w:val="Heading1"/>
      </w:pPr>
      <w:bookmarkStart w:id="0" w:name="_Toc217370945"/>
      <w:r w:rsidRPr="00120B6D">
        <w:lastRenderedPageBreak/>
        <w:t>Energibesparelse ved anvendelse af varmevekslere med MPE-rør</w:t>
      </w:r>
      <w:bookmarkEnd w:id="0"/>
    </w:p>
    <w:p w:rsidR="00ED4C77" w:rsidRPr="00120B6D" w:rsidRDefault="00ED4C77" w:rsidP="00120B6D"/>
    <w:p w:rsidR="00ED4C77" w:rsidRPr="00120B6D" w:rsidRDefault="00ED4C77" w:rsidP="00AF1A94">
      <w:pPr>
        <w:pStyle w:val="Heading2"/>
      </w:pPr>
      <w:bookmarkStart w:id="1" w:name="_Toc217370946"/>
      <w:r w:rsidRPr="00120B6D">
        <w:t>Baggrund</w:t>
      </w:r>
      <w:bookmarkEnd w:id="1"/>
    </w:p>
    <w:p w:rsidR="00ED4C77" w:rsidRPr="00120B6D" w:rsidRDefault="00ED4C77" w:rsidP="00120B6D"/>
    <w:p w:rsidR="00ED4C77" w:rsidRPr="00120B6D" w:rsidRDefault="00ED4C77" w:rsidP="00120B6D">
      <w:r w:rsidRPr="00120B6D">
        <w:t xml:space="preserve">Aluminiumsvarmevekslere har været anvendt i automobilindustrien til airconditionanlæg, </w:t>
      </w:r>
      <w:r w:rsidR="001D6664" w:rsidRPr="00120B6D">
        <w:t xml:space="preserve">og de er </w:t>
      </w:r>
      <w:r w:rsidRPr="00120B6D">
        <w:t xml:space="preserve">fremstillet af flade rør i parallel med korrugerede finner i mellemrummet mellem rørene, se figur 1. </w:t>
      </w:r>
    </w:p>
    <w:p w:rsidR="00ED4C77" w:rsidRPr="00120B6D" w:rsidRDefault="00ED4C77" w:rsidP="00120B6D"/>
    <w:p w:rsidR="00ED4C77" w:rsidRPr="00120B6D" w:rsidRDefault="00FF38F0" w:rsidP="00626B27">
      <w:pPr>
        <w:jc w:val="center"/>
      </w:pPr>
      <w:r w:rsidRPr="00120B6D">
        <w:rPr>
          <w:noProof/>
        </w:rPr>
        <w:drawing>
          <wp:inline distT="0" distB="0" distL="0" distR="0">
            <wp:extent cx="1654810" cy="1537335"/>
            <wp:effectExtent l="19050" t="0" r="254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54810" cy="1537335"/>
                    </a:xfrm>
                    <a:prstGeom prst="rect">
                      <a:avLst/>
                    </a:prstGeom>
                    <a:noFill/>
                    <a:ln w="9525">
                      <a:noFill/>
                      <a:miter lim="800000"/>
                      <a:headEnd/>
                      <a:tailEnd/>
                    </a:ln>
                  </pic:spPr>
                </pic:pic>
              </a:graphicData>
            </a:graphic>
          </wp:inline>
        </w:drawing>
      </w:r>
    </w:p>
    <w:p w:rsidR="00ED4C77" w:rsidRPr="00626B27" w:rsidRDefault="00ED4C77" w:rsidP="00626B27">
      <w:pPr>
        <w:jc w:val="center"/>
        <w:rPr>
          <w:rFonts w:ascii="Arial" w:hAnsi="Arial" w:cs="Arial"/>
          <w:i/>
          <w:sz w:val="22"/>
          <w:szCs w:val="22"/>
        </w:rPr>
      </w:pPr>
      <w:r w:rsidRPr="00626B27">
        <w:rPr>
          <w:rFonts w:ascii="Arial" w:hAnsi="Arial" w:cs="Arial"/>
          <w:i/>
          <w:sz w:val="22"/>
          <w:szCs w:val="22"/>
        </w:rPr>
        <w:t>Figur 1: Varmeveksler med MPE-rør.</w:t>
      </w:r>
    </w:p>
    <w:p w:rsidR="00ED4C77" w:rsidRPr="00120B6D" w:rsidRDefault="00ED4C77" w:rsidP="00120B6D"/>
    <w:p w:rsidR="00ED4C77" w:rsidRPr="00120B6D" w:rsidRDefault="00ED4C77" w:rsidP="00120B6D">
      <w:r w:rsidRPr="00120B6D">
        <w:t>På grund af disse varmeveksleres høje ydelse er varmevekslerne begyndt at finde indpas i statio</w:t>
      </w:r>
      <w:r w:rsidR="005575E7" w:rsidRPr="00120B6D">
        <w:softHyphen/>
      </w:r>
      <w:r w:rsidRPr="00120B6D">
        <w:t>nære køleanlæg og i varmepumper med betydelig højere ydelse end kendt fra auto</w:t>
      </w:r>
      <w:r w:rsidRPr="00120B6D">
        <w:softHyphen/>
        <w:t>mobil</w:t>
      </w:r>
      <w:r w:rsidRPr="00120B6D">
        <w:softHyphen/>
        <w:t>industrien. I automobilindustrien har hensynet til størrelsen og vægten af varmeveks</w:t>
      </w:r>
      <w:r w:rsidRPr="00120B6D">
        <w:softHyphen/>
        <w:t>ler</w:t>
      </w:r>
      <w:r w:rsidRPr="00120B6D">
        <w:softHyphen/>
        <w:t>en haft størst indflydelse på udformningen af varmevekslere, og der har ikke været stor fokus på effektiviten af varmeveks</w:t>
      </w:r>
      <w:r w:rsidR="005575E7" w:rsidRPr="00120B6D">
        <w:softHyphen/>
      </w:r>
      <w:r w:rsidRPr="00120B6D">
        <w:t>lerne. Nu hvor varmevekslerne er ved at udbrede sig på stationære køleanlæg, er det mere effek</w:t>
      </w:r>
      <w:r w:rsidR="005575E7" w:rsidRPr="00120B6D">
        <w:softHyphen/>
      </w:r>
      <w:r w:rsidRPr="00120B6D">
        <w:t>tiviteten, der er fokus på.</w:t>
      </w:r>
    </w:p>
    <w:p w:rsidR="00ED4C77" w:rsidRPr="00120B6D" w:rsidRDefault="00ED4C77" w:rsidP="00120B6D"/>
    <w:p w:rsidR="00ED4C77" w:rsidRPr="00120B6D" w:rsidRDefault="00ED4C77" w:rsidP="00120B6D">
      <w:r w:rsidRPr="00120B6D">
        <w:object w:dxaOrig="6346"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45pt;height:56.75pt" o:ole="" fillcolor="window">
            <v:imagedata r:id="rId13" o:title=""/>
          </v:shape>
          <o:OLEObject Type="Embed" ProgID="Word.Picture.8" ShapeID="_x0000_i1025" DrawAspect="Content" ObjectID="_1292665797" r:id="rId14"/>
        </w:object>
      </w:r>
      <w:r w:rsidR="00FF38F0" w:rsidRPr="00120B6D">
        <w:rPr>
          <w:noProof/>
        </w:rPr>
        <w:drawing>
          <wp:inline distT="0" distB="0" distL="0" distR="0">
            <wp:extent cx="1161415" cy="875030"/>
            <wp:effectExtent l="19050" t="0" r="635" b="0"/>
            <wp:docPr id="3" name="Billede 3" descr="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e"/>
                    <pic:cNvPicPr>
                      <a:picLocks noChangeAspect="1" noChangeArrowheads="1"/>
                    </pic:cNvPicPr>
                  </pic:nvPicPr>
                  <pic:blipFill>
                    <a:blip r:embed="rId15"/>
                    <a:srcRect/>
                    <a:stretch>
                      <a:fillRect/>
                    </a:stretch>
                  </pic:blipFill>
                  <pic:spPr bwMode="auto">
                    <a:xfrm>
                      <a:off x="0" y="0"/>
                      <a:ext cx="1161415" cy="875030"/>
                    </a:xfrm>
                    <a:prstGeom prst="rect">
                      <a:avLst/>
                    </a:prstGeom>
                    <a:noFill/>
                    <a:ln w="9525">
                      <a:noFill/>
                      <a:miter lim="800000"/>
                      <a:headEnd/>
                      <a:tailEnd/>
                    </a:ln>
                  </pic:spPr>
                </pic:pic>
              </a:graphicData>
            </a:graphic>
          </wp:inline>
        </w:drawing>
      </w:r>
    </w:p>
    <w:p w:rsidR="00166B8E" w:rsidRPr="00120B6D" w:rsidRDefault="00166B8E" w:rsidP="00120B6D"/>
    <w:p w:rsidR="00ED4C77" w:rsidRPr="00626B27" w:rsidRDefault="00ED4C77" w:rsidP="00626B27">
      <w:pPr>
        <w:jc w:val="center"/>
        <w:rPr>
          <w:rFonts w:ascii="Arial" w:hAnsi="Arial" w:cs="Arial"/>
          <w:i/>
          <w:sz w:val="22"/>
          <w:szCs w:val="22"/>
        </w:rPr>
      </w:pPr>
      <w:r w:rsidRPr="00626B27">
        <w:rPr>
          <w:rFonts w:ascii="Arial" w:hAnsi="Arial" w:cs="Arial"/>
          <w:i/>
          <w:sz w:val="22"/>
          <w:szCs w:val="22"/>
        </w:rPr>
        <w:t>Figur 2: Udformning af MPE-rør.</w:t>
      </w:r>
    </w:p>
    <w:p w:rsidR="00ED4C77" w:rsidRPr="00120B6D" w:rsidRDefault="00ED4C77" w:rsidP="00120B6D"/>
    <w:p w:rsidR="00ED4C77" w:rsidRPr="00120B6D" w:rsidRDefault="00ED4C77" w:rsidP="00120B6D">
      <w:r w:rsidRPr="00120B6D">
        <w:t>Figur 2 viser et tværsnit af et MPE-rør. Røret består i dette tilfælde af seks parallelle kanaler med en hydraulisk diameter på 1-</w:t>
      </w:r>
      <w:smartTag w:uri="urn:schemas-microsoft-com:office:smarttags" w:element="metricconverter">
        <w:smartTagPr>
          <w:attr w:name="ProductID" w:val="4 mm"/>
        </w:smartTagPr>
        <w:r w:rsidRPr="00120B6D">
          <w:t>4 mm</w:t>
        </w:r>
      </w:smartTag>
      <w:r w:rsidRPr="00120B6D">
        <w:t>. Røret er udformet med indvendige ribber, der for</w:t>
      </w:r>
      <w:r w:rsidRPr="00120B6D">
        <w:softHyphen/>
        <w:t>stærk</w:t>
      </w:r>
      <w:r w:rsidRPr="00120B6D">
        <w:softHyphen/>
        <w:t>er røret mod deformation ved indvendigt overtryk. Den indvendige overflade kan lige</w:t>
      </w:r>
      <w:r w:rsidRPr="00120B6D">
        <w:softHyphen/>
        <w:t>ledes udformes med ind</w:t>
      </w:r>
      <w:r w:rsidR="005575E7" w:rsidRPr="00120B6D">
        <w:softHyphen/>
      </w:r>
      <w:r w:rsidRPr="00120B6D">
        <w:t>ven</w:t>
      </w:r>
      <w:r w:rsidR="005575E7" w:rsidRPr="00120B6D">
        <w:softHyphen/>
      </w:r>
      <w:r w:rsidRPr="00120B6D">
        <w:t>dige korrugeringer, der forbedrer det indvendige varmeover</w:t>
      </w:r>
      <w:r w:rsidRPr="00120B6D">
        <w:softHyphen/>
        <w:t>gangs</w:t>
      </w:r>
      <w:r w:rsidRPr="00120B6D">
        <w:softHyphen/>
        <w:t>tal under kondensering og for</w:t>
      </w:r>
      <w:r w:rsidR="005575E7" w:rsidRPr="00120B6D">
        <w:softHyphen/>
      </w:r>
      <w:r w:rsidRPr="00120B6D">
        <w:t>dampning. I Norge og USA er der gennemført målinger på MPE-rør, der viser meget høje varme</w:t>
      </w:r>
      <w:r w:rsidR="005575E7" w:rsidRPr="00120B6D">
        <w:softHyphen/>
      </w:r>
      <w:r w:rsidRPr="00120B6D">
        <w:t>over</w:t>
      </w:r>
      <w:r w:rsidR="005575E7" w:rsidRPr="00120B6D">
        <w:softHyphen/>
      </w:r>
      <w:r w:rsidRPr="00120B6D">
        <w:t>gangstal under henholdsvis kondensering og fordampning.</w:t>
      </w:r>
    </w:p>
    <w:p w:rsidR="00ED4C77" w:rsidRPr="00120B6D" w:rsidRDefault="00ED4C77" w:rsidP="00120B6D"/>
    <w:p w:rsidR="00901C97" w:rsidRPr="00120B6D" w:rsidRDefault="00ED4C77" w:rsidP="00120B6D">
      <w:r w:rsidRPr="00120B6D">
        <w:t>Sammenlignet med runde rør har MPE-rør mange varmeovergangsmæssige fordele, idet MPE-rør har et større forhold mellem overflade og volumen. Dette forhold gør, at varme</w:t>
      </w:r>
      <w:r w:rsidRPr="00120B6D">
        <w:softHyphen/>
        <w:t>veks</w:t>
      </w:r>
      <w:r w:rsidRPr="00120B6D">
        <w:softHyphen/>
        <w:t>lere kan kon</w:t>
      </w:r>
      <w:r w:rsidR="005575E7" w:rsidRPr="00120B6D">
        <w:softHyphen/>
      </w:r>
      <w:r w:rsidRPr="00120B6D">
        <w:t>stru</w:t>
      </w:r>
      <w:r w:rsidR="005575E7" w:rsidRPr="00120B6D">
        <w:softHyphen/>
      </w:r>
      <w:r w:rsidRPr="00120B6D">
        <w:t>eres kompakte og med lav vægt. Der er dog visse svagheder ved varme</w:t>
      </w:r>
      <w:r w:rsidRPr="00120B6D">
        <w:softHyphen/>
        <w:t>vekslere med MPE-rør, idet tryktabet på kølemiddelsiden kan være højt, og der kan være en skævfordeling af kølemiddel til varmeveksleren under fordampning.</w:t>
      </w:r>
    </w:p>
    <w:p w:rsidR="00901C97" w:rsidRPr="00120B6D" w:rsidRDefault="00901C97" w:rsidP="00120B6D"/>
    <w:p w:rsidR="00ED4C77" w:rsidRPr="00120B6D" w:rsidRDefault="00ED4C77" w:rsidP="00120B6D">
      <w:r w:rsidRPr="00120B6D">
        <w:t>Desuden er effekten af fugtnedslag og tilrimning på varmeveksleren endnu ikke beskrevet i littera</w:t>
      </w:r>
      <w:r w:rsidR="005575E7" w:rsidRPr="00120B6D">
        <w:softHyphen/>
      </w:r>
      <w:r w:rsidRPr="00120B6D">
        <w:t>turen. Det må for</w:t>
      </w:r>
      <w:r w:rsidRPr="00120B6D">
        <w:softHyphen/>
        <w:t>ventes, at fugtnedslag og tilrimning af varmveksleren vil have en større effekt på varmeveks</w:t>
      </w:r>
      <w:r w:rsidRPr="00120B6D">
        <w:softHyphen/>
        <w:t>lere med MPE-rør end i tradiontionelle varmevekslere, idet gennemstrømmningsarealet bliver minimeret, og det er sværere at dræne kondensvand end på alminindelige finnede varme</w:t>
      </w:r>
      <w:r w:rsidR="005575E7" w:rsidRPr="00120B6D">
        <w:softHyphen/>
      </w:r>
      <w:r w:rsidRPr="00120B6D">
        <w:t>vekslere.</w:t>
      </w:r>
    </w:p>
    <w:p w:rsidR="00ED4C77" w:rsidRPr="00120B6D" w:rsidRDefault="00ED4C77" w:rsidP="00AF1A94">
      <w:pPr>
        <w:pStyle w:val="Heading2"/>
      </w:pPr>
      <w:bookmarkStart w:id="2" w:name="_Toc217370947"/>
      <w:r w:rsidRPr="00120B6D">
        <w:lastRenderedPageBreak/>
        <w:t>Sammenligning af ydelse og tryktab på varmevekslere fremstillet af runde rør og finner samt flade MPE-rør med louvered finner</w:t>
      </w:r>
      <w:bookmarkEnd w:id="2"/>
    </w:p>
    <w:p w:rsidR="00ED4C77" w:rsidRPr="00120B6D" w:rsidRDefault="00ED4C77" w:rsidP="00120B6D"/>
    <w:p w:rsidR="00ED4C77" w:rsidRPr="00120B6D" w:rsidRDefault="008E78AA" w:rsidP="00120B6D">
      <w:r w:rsidRPr="00120B6D">
        <w:t>F</w:t>
      </w:r>
      <w:r w:rsidR="00ED4C77" w:rsidRPr="00120B6D">
        <w:t xml:space="preserve">orskellige varmevekslergeometrier </w:t>
      </w:r>
      <w:r w:rsidRPr="00120B6D">
        <w:t xml:space="preserve">kan sammenlignes </w:t>
      </w:r>
      <w:r w:rsidR="00ED4C77" w:rsidRPr="00120B6D">
        <w:t xml:space="preserve">ved at anvende volumen-godhedsfaktoren </w:t>
      </w:r>
      <w:r w:rsidRPr="00120B6D">
        <w:t>(</w:t>
      </w:r>
      <w:r w:rsidR="00ED4C77" w:rsidRPr="00120B6D">
        <w:t>GV</w:t>
      </w:r>
      <w:r w:rsidRPr="00120B6D">
        <w:t>)</w:t>
      </w:r>
      <w:r w:rsidR="00ED4C77" w:rsidRPr="00120B6D">
        <w:t xml:space="preserve"> som funktion af den ideelle pumpefaktor </w:t>
      </w:r>
      <w:r w:rsidRPr="00120B6D">
        <w:t>(</w:t>
      </w:r>
      <w:r w:rsidR="00ED4C77" w:rsidRPr="00120B6D">
        <w:t>PP</w:t>
      </w:r>
      <w:r w:rsidRPr="00120B6D">
        <w:t>)</w:t>
      </w:r>
      <w:r w:rsidR="00ED4C77" w:rsidRPr="00120B6D">
        <w:t xml:space="preserve"> ved forskellige facehastig</w:t>
      </w:r>
      <w:r w:rsidR="00ED4C77" w:rsidRPr="00120B6D">
        <w:softHyphen/>
        <w:t>heder.</w:t>
      </w:r>
    </w:p>
    <w:p w:rsidR="00ED4C77" w:rsidRPr="00120B6D" w:rsidRDefault="00ED4C77" w:rsidP="00120B6D"/>
    <w:p w:rsidR="00ED4C77" w:rsidRPr="00120B6D" w:rsidRDefault="00ED4C77" w:rsidP="00120B6D">
      <w:r w:rsidRPr="00120B6D">
        <w:t>GV og PP er defineret ved:</w:t>
      </w:r>
      <w:r w:rsidRPr="00120B6D">
        <w:tab/>
      </w:r>
      <w:r w:rsidR="00242487" w:rsidRPr="00120B6D">
        <w:tab/>
      </w:r>
      <w:r w:rsidRPr="00120B6D">
        <w:object w:dxaOrig="1020" w:dyaOrig="620">
          <v:shape id="_x0000_i1026" type="#_x0000_t75" style="width:51.25pt;height:31.65pt" o:ole="" fillcolor="window">
            <v:imagedata r:id="rId16" o:title=""/>
          </v:shape>
          <o:OLEObject Type="Embed" ProgID="Equation.3" ShapeID="_x0000_i1026" DrawAspect="Content" ObjectID="_1292665798" r:id="rId17"/>
        </w:object>
      </w:r>
    </w:p>
    <w:p w:rsidR="00ED4C77" w:rsidRPr="00120B6D" w:rsidRDefault="00ED4C77" w:rsidP="00956A1C">
      <w:pPr>
        <w:jc w:val="center"/>
      </w:pPr>
      <w:r w:rsidRPr="00120B6D">
        <w:object w:dxaOrig="1500" w:dyaOrig="660">
          <v:shape id="_x0000_i1027" type="#_x0000_t75" style="width:74.2pt;height:34.9pt" o:ole="" fillcolor="window">
            <v:imagedata r:id="rId18" o:title=""/>
          </v:shape>
          <o:OLEObject Type="Embed" ProgID="Equation.3" ShapeID="_x0000_i1027" DrawAspect="Content" ObjectID="_1292665799" r:id="rId19"/>
        </w:object>
      </w:r>
    </w:p>
    <w:p w:rsidR="008E78AA" w:rsidRPr="00120B6D" w:rsidRDefault="008E78AA" w:rsidP="00120B6D"/>
    <w:p w:rsidR="00ED4C77" w:rsidRPr="00120B6D" w:rsidRDefault="00ED4C77" w:rsidP="00956A1C">
      <w:pPr>
        <w:tabs>
          <w:tab w:val="left" w:pos="1985"/>
          <w:tab w:val="left" w:pos="2552"/>
          <w:tab w:val="left" w:pos="2977"/>
        </w:tabs>
      </w:pPr>
      <w:r w:rsidRPr="00120B6D">
        <w:t xml:space="preserve"> hvor </w:t>
      </w:r>
      <w:r w:rsidRPr="00120B6D">
        <w:tab/>
        <w:t>U</w:t>
      </w:r>
      <w:r w:rsidRPr="00120B6D">
        <w:tab/>
        <w:t>=</w:t>
      </w:r>
      <w:r w:rsidRPr="00120B6D">
        <w:tab/>
        <w:t xml:space="preserve">Varmegennemgangstallet </w:t>
      </w:r>
    </w:p>
    <w:p w:rsidR="00ED4C77" w:rsidRPr="00120B6D" w:rsidRDefault="00ED4C77" w:rsidP="00956A1C">
      <w:pPr>
        <w:tabs>
          <w:tab w:val="left" w:pos="1985"/>
          <w:tab w:val="left" w:pos="2552"/>
          <w:tab w:val="left" w:pos="2977"/>
        </w:tabs>
      </w:pPr>
      <w:r w:rsidRPr="00120B6D">
        <w:tab/>
        <w:t>A</w:t>
      </w:r>
      <w:r w:rsidRPr="00120B6D">
        <w:tab/>
        <w:t>=</w:t>
      </w:r>
      <w:r w:rsidRPr="00120B6D">
        <w:tab/>
        <w:t>Udvendige areal</w:t>
      </w:r>
    </w:p>
    <w:p w:rsidR="00ED4C77" w:rsidRPr="00120B6D" w:rsidRDefault="00ED4C77" w:rsidP="00956A1C">
      <w:pPr>
        <w:tabs>
          <w:tab w:val="left" w:pos="1985"/>
          <w:tab w:val="left" w:pos="2552"/>
          <w:tab w:val="left" w:pos="2977"/>
        </w:tabs>
      </w:pPr>
      <w:r w:rsidRPr="00120B6D">
        <w:tab/>
        <w:t>V</w:t>
      </w:r>
      <w:r w:rsidRPr="00120B6D">
        <w:tab/>
        <w:t>=</w:t>
      </w:r>
      <w:r w:rsidRPr="00120B6D">
        <w:tab/>
        <w:t>Volumen af varmeveksleren</w:t>
      </w:r>
      <w:r w:rsidRPr="00120B6D">
        <w:br/>
      </w:r>
      <w:r w:rsidRPr="00120B6D">
        <w:tab/>
        <w:t>C</w:t>
      </w:r>
      <w:r w:rsidRPr="008E41DE">
        <w:rPr>
          <w:vertAlign w:val="subscript"/>
        </w:rPr>
        <w:t>f</w:t>
      </w:r>
      <w:r w:rsidRPr="00120B6D">
        <w:tab/>
        <w:t>=</w:t>
      </w:r>
      <w:r w:rsidRPr="00120B6D">
        <w:tab/>
        <w:t>Facehastigheden</w:t>
      </w:r>
      <w:r w:rsidRPr="00120B6D">
        <w:br/>
      </w:r>
      <w:r w:rsidRPr="00120B6D">
        <w:tab/>
        <w:t>A</w:t>
      </w:r>
      <w:r w:rsidRPr="008E41DE">
        <w:rPr>
          <w:vertAlign w:val="subscript"/>
        </w:rPr>
        <w:t>f</w:t>
      </w:r>
      <w:r w:rsidRPr="00120B6D">
        <w:tab/>
        <w:t>=</w:t>
      </w:r>
      <w:r w:rsidRPr="00120B6D">
        <w:tab/>
        <w:t>Facearealet</w:t>
      </w:r>
    </w:p>
    <w:p w:rsidR="00ED4C77" w:rsidRPr="00120B6D" w:rsidRDefault="00ED4C77" w:rsidP="00956A1C">
      <w:pPr>
        <w:tabs>
          <w:tab w:val="left" w:pos="1985"/>
          <w:tab w:val="left" w:pos="2552"/>
          <w:tab w:val="left" w:pos="2977"/>
        </w:tabs>
      </w:pPr>
      <w:r w:rsidRPr="00120B6D">
        <w:tab/>
      </w:r>
      <w:r w:rsidRPr="00120B6D">
        <w:sym w:font="Symbol" w:char="F044"/>
      </w:r>
      <w:r w:rsidRPr="00120B6D">
        <w:t>P</w:t>
      </w:r>
      <w:r w:rsidRPr="00120B6D">
        <w:tab/>
        <w:t>=</w:t>
      </w:r>
      <w:r w:rsidRPr="00120B6D">
        <w:tab/>
        <w:t>Tryktabet over varmeveksleren</w:t>
      </w:r>
    </w:p>
    <w:p w:rsidR="00ED4C77" w:rsidRPr="00120B6D" w:rsidRDefault="00ED4C77" w:rsidP="00120B6D">
      <w:r w:rsidRPr="00120B6D">
        <w:tab/>
      </w:r>
    </w:p>
    <w:p w:rsidR="00ED4C77" w:rsidRPr="00120B6D" w:rsidRDefault="00ED4C77" w:rsidP="00120B6D">
      <w:r w:rsidRPr="00120B6D">
        <w:t>GV repræsenterer den varmeoverførte effekt pr. volumen varmeveksler og pr. grad Kelvin, mens PP repræsenterer den ideelle effekt til ventilatoren, der driver luften igennem varme</w:t>
      </w:r>
      <w:r w:rsidRPr="00120B6D">
        <w:softHyphen/>
        <w:t>veksleren. I figur 3 er vist GV som funktion af PP. Der er optegnet tre kurver for varmeveks</w:t>
      </w:r>
      <w:r w:rsidRPr="00120B6D">
        <w:softHyphen/>
        <w:t>lere med runde rør og én for varmevekslere med flade rør (MPE-rør).</w:t>
      </w:r>
    </w:p>
    <w:p w:rsidR="00ED4C77" w:rsidRPr="00120B6D" w:rsidRDefault="00950162" w:rsidP="00120B6D">
      <w:r>
        <w:pict>
          <v:shapetype id="_x0000_t202" coordsize="21600,21600" o:spt="202" path="m,l,21600r21600,l21600,xe">
            <v:stroke joinstyle="miter"/>
            <v:path gradientshapeok="t" o:connecttype="rect"/>
          </v:shapetype>
          <v:shape id="_x0000_s1032" type="#_x0000_t202" style="position:absolute;margin-left:144.05pt;margin-top:29.55pt;width:64.8pt;height:21.6pt;z-index:251654144" o:allowincell="f">
            <v:textbox style="mso-next-textbox:#_x0000_s1032">
              <w:txbxContent>
                <w:p w:rsidR="00794774" w:rsidRDefault="00794774" w:rsidP="00ED4C77">
                  <w:r>
                    <w:t>Flade rør</w:t>
                  </w:r>
                </w:p>
              </w:txbxContent>
            </v:textbox>
          </v:shape>
        </w:pict>
      </w:r>
      <w:r>
        <w:pict>
          <v:shape id="_x0000_s1031" type="#_x0000_t202" style="position:absolute;margin-left:151.25pt;margin-top:72.75pt;width:1in;height:21.6pt;z-index:251653120" o:allowincell="f">
            <v:textbox style="mso-next-textbox:#_x0000_s1031">
              <w:txbxContent>
                <w:p w:rsidR="00794774" w:rsidRDefault="00794774" w:rsidP="00ED4C77">
                  <w:r>
                    <w:t>Runde rør</w:t>
                  </w:r>
                </w:p>
              </w:txbxContent>
            </v:textbox>
          </v:shape>
        </w:pict>
      </w:r>
      <w:r>
        <w:pict>
          <v:oval id="_x0000_s1030" style="position:absolute;margin-left:129.65pt;margin-top:58.35pt;width:21.6pt;height:36pt;z-index:251652096" o:allowincell="f" filled="f"/>
        </w:pict>
      </w:r>
    </w:p>
    <w:p w:rsidR="00166B8E" w:rsidRPr="00120B6D" w:rsidRDefault="00166B8E" w:rsidP="00626B27">
      <w:pPr>
        <w:jc w:val="center"/>
      </w:pPr>
      <w:r w:rsidRPr="00120B6D">
        <w:rPr>
          <w:noProof/>
        </w:rPr>
        <w:drawing>
          <wp:inline distT="0" distB="0" distL="0" distR="0">
            <wp:extent cx="4274820" cy="2597150"/>
            <wp:effectExtent l="0" t="0" r="0" b="0"/>
            <wp:docPr id="11" name="Objek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4C77" w:rsidRPr="00626B27" w:rsidRDefault="00ED4C77" w:rsidP="00626B27">
      <w:pPr>
        <w:jc w:val="center"/>
        <w:rPr>
          <w:rFonts w:ascii="Arial" w:hAnsi="Arial" w:cs="Arial"/>
          <w:i/>
          <w:sz w:val="22"/>
          <w:szCs w:val="22"/>
        </w:rPr>
      </w:pPr>
      <w:r w:rsidRPr="00626B27">
        <w:rPr>
          <w:rFonts w:ascii="Arial" w:hAnsi="Arial" w:cs="Arial"/>
          <w:i/>
          <w:sz w:val="22"/>
          <w:szCs w:val="22"/>
        </w:rPr>
        <w:t>Figur 3: GV som funktion af PP.</w:t>
      </w:r>
    </w:p>
    <w:p w:rsidR="00ED4C77" w:rsidRPr="00120B6D" w:rsidRDefault="00ED4C77" w:rsidP="00120B6D"/>
    <w:p w:rsidR="00ED4C77" w:rsidRPr="00120B6D" w:rsidRDefault="00ED4C77" w:rsidP="00120B6D">
      <w:r w:rsidRPr="00120B6D">
        <w:t xml:space="preserve">For varmevekslere med runde rør er GV og PP beregnet for henholdsvis glatte finner (plain), wavy samt louvered finner. For varmevekslere med MPE-rør er der optegnet en kurve med louvered finner (flat). </w:t>
      </w:r>
    </w:p>
    <w:p w:rsidR="00ED4C77" w:rsidRPr="00120B6D" w:rsidRDefault="00ED4C77" w:rsidP="00120B6D"/>
    <w:p w:rsidR="00ED4C77" w:rsidRPr="00120B6D" w:rsidRDefault="00ED4C77" w:rsidP="00120B6D">
      <w:r w:rsidRPr="00120B6D">
        <w:t xml:space="preserve">Man ser, at GV stiger for varmevekslere med runde rør og </w:t>
      </w:r>
      <w:r w:rsidR="008E78AA" w:rsidRPr="00120B6D">
        <w:t>når</w:t>
      </w:r>
      <w:r w:rsidRPr="00120B6D">
        <w:t xml:space="preserve"> korrugerede finner (wavy og louvered finner)</w:t>
      </w:r>
      <w:r w:rsidR="008E78AA" w:rsidRPr="00120B6D">
        <w:t xml:space="preserve"> anvendes</w:t>
      </w:r>
      <w:r w:rsidRPr="00120B6D">
        <w:t xml:space="preserve">. Ved anvendelse af flade rør opnås dog en højere GV ved lavere PP. Dette betyder, at der i varmevekslere med flade rør kan overføres en større effekt ved lavere ventilatoreffekt. </w:t>
      </w:r>
    </w:p>
    <w:p w:rsidR="00ED4C77" w:rsidRPr="00120B6D" w:rsidRDefault="00ED4C77" w:rsidP="00120B6D"/>
    <w:p w:rsidR="00ED4C77" w:rsidRPr="00120B6D" w:rsidRDefault="00ED4C77" w:rsidP="00120B6D"/>
    <w:tbl>
      <w:tblPr>
        <w:tblW w:w="0" w:type="auto"/>
        <w:tblLayout w:type="fixed"/>
        <w:tblCellMar>
          <w:left w:w="70" w:type="dxa"/>
          <w:right w:w="70" w:type="dxa"/>
        </w:tblCellMar>
        <w:tblLook w:val="0000"/>
      </w:tblPr>
      <w:tblGrid>
        <w:gridCol w:w="3143"/>
        <w:gridCol w:w="2844"/>
        <w:gridCol w:w="2864"/>
      </w:tblGrid>
      <w:tr w:rsidR="00ED4C77" w:rsidRPr="00120B6D">
        <w:trPr>
          <w:trHeight w:val="2447"/>
        </w:trPr>
        <w:tc>
          <w:tcPr>
            <w:tcW w:w="3143" w:type="dxa"/>
          </w:tcPr>
          <w:p w:rsidR="00ED4C77" w:rsidRPr="00120B6D" w:rsidRDefault="00FF38F0" w:rsidP="00120B6D">
            <w:r w:rsidRPr="00120B6D">
              <w:rPr>
                <w:noProof/>
              </w:rPr>
              <w:lastRenderedPageBreak/>
              <w:drawing>
                <wp:inline distT="0" distB="0" distL="0" distR="0">
                  <wp:extent cx="1828800" cy="1357630"/>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1828800" cy="1357630"/>
                          </a:xfrm>
                          <a:prstGeom prst="rect">
                            <a:avLst/>
                          </a:prstGeom>
                          <a:noFill/>
                          <a:ln w="9525">
                            <a:noFill/>
                            <a:miter lim="800000"/>
                            <a:headEnd/>
                            <a:tailEnd/>
                          </a:ln>
                        </pic:spPr>
                      </pic:pic>
                    </a:graphicData>
                  </a:graphic>
                </wp:inline>
              </w:drawing>
            </w:r>
          </w:p>
        </w:tc>
        <w:tc>
          <w:tcPr>
            <w:tcW w:w="2844" w:type="dxa"/>
          </w:tcPr>
          <w:p w:rsidR="00ED4C77" w:rsidRPr="00120B6D" w:rsidRDefault="00FF38F0" w:rsidP="00120B6D">
            <w:r w:rsidRPr="00120B6D">
              <w:rPr>
                <w:noProof/>
              </w:rPr>
              <w:drawing>
                <wp:inline distT="0" distB="0" distL="0" distR="0">
                  <wp:extent cx="1638300" cy="1340485"/>
                  <wp:effectExtent l="1905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1638300" cy="1340485"/>
                          </a:xfrm>
                          <a:prstGeom prst="rect">
                            <a:avLst/>
                          </a:prstGeom>
                          <a:noFill/>
                          <a:ln w="9525">
                            <a:noFill/>
                            <a:miter lim="800000"/>
                            <a:headEnd/>
                            <a:tailEnd/>
                          </a:ln>
                        </pic:spPr>
                      </pic:pic>
                    </a:graphicData>
                  </a:graphic>
                </wp:inline>
              </w:drawing>
            </w:r>
          </w:p>
        </w:tc>
        <w:tc>
          <w:tcPr>
            <w:tcW w:w="2864" w:type="dxa"/>
          </w:tcPr>
          <w:p w:rsidR="00ED4C77" w:rsidRPr="00120B6D" w:rsidRDefault="00FF38F0" w:rsidP="00120B6D">
            <w:r w:rsidRPr="00120B6D">
              <w:rPr>
                <w:noProof/>
              </w:rPr>
              <w:drawing>
                <wp:inline distT="0" distB="0" distL="0" distR="0">
                  <wp:extent cx="1654810" cy="1537335"/>
                  <wp:effectExtent l="19050" t="0" r="254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654810" cy="1537335"/>
                          </a:xfrm>
                          <a:prstGeom prst="rect">
                            <a:avLst/>
                          </a:prstGeom>
                          <a:noFill/>
                          <a:ln w="9525">
                            <a:noFill/>
                            <a:miter lim="800000"/>
                            <a:headEnd/>
                            <a:tailEnd/>
                          </a:ln>
                        </pic:spPr>
                      </pic:pic>
                    </a:graphicData>
                  </a:graphic>
                </wp:inline>
              </w:drawing>
            </w:r>
          </w:p>
        </w:tc>
      </w:tr>
    </w:tbl>
    <w:p w:rsidR="00ED4C77" w:rsidRPr="00626B27" w:rsidRDefault="00ED4C77" w:rsidP="00626B27">
      <w:pPr>
        <w:jc w:val="center"/>
        <w:rPr>
          <w:rFonts w:ascii="Arial" w:hAnsi="Arial" w:cs="Arial"/>
          <w:i/>
          <w:sz w:val="22"/>
          <w:szCs w:val="22"/>
        </w:rPr>
      </w:pPr>
      <w:r w:rsidRPr="00626B27">
        <w:rPr>
          <w:rFonts w:ascii="Arial" w:hAnsi="Arial" w:cs="Arial"/>
          <w:i/>
          <w:sz w:val="22"/>
          <w:szCs w:val="22"/>
        </w:rPr>
        <w:t>Figur 4: Louvered finner, wavy finner samt flade rør med louvered finner, ref. [1-3].</w:t>
      </w:r>
    </w:p>
    <w:p w:rsidR="00ED4C77" w:rsidRPr="00120B6D" w:rsidRDefault="00ED4C77" w:rsidP="00120B6D"/>
    <w:p w:rsidR="00ED4C77" w:rsidRPr="00120B6D" w:rsidRDefault="00ED4C77" w:rsidP="00120B6D">
      <w:r w:rsidRPr="00120B6D">
        <w:t>Ud over de termiske og hydrauliske fordele ved at anvende varmevekslere med flade rør er der andre egenskaber, der gør dem fordelagtige, som f.eks.:</w:t>
      </w:r>
    </w:p>
    <w:p w:rsidR="00ED4C77" w:rsidRPr="00120B6D" w:rsidRDefault="00ED4C77" w:rsidP="00120B6D"/>
    <w:p w:rsidR="00ED4C77" w:rsidRPr="00120B6D" w:rsidRDefault="00ED4C77" w:rsidP="004F270F">
      <w:pPr>
        <w:pStyle w:val="ListParagraph"/>
        <w:numPr>
          <w:ilvl w:val="0"/>
          <w:numId w:val="18"/>
        </w:numPr>
      </w:pPr>
      <w:r w:rsidRPr="00120B6D">
        <w:t>Minimering af kølemiddelfyldningen (fordel ved HFC)</w:t>
      </w:r>
    </w:p>
    <w:p w:rsidR="00ED4C77" w:rsidRPr="00120B6D" w:rsidRDefault="00ED4C77" w:rsidP="004F270F">
      <w:pPr>
        <w:pStyle w:val="ListParagraph"/>
        <w:numPr>
          <w:ilvl w:val="0"/>
          <w:numId w:val="18"/>
        </w:numPr>
      </w:pPr>
      <w:r w:rsidRPr="00120B6D">
        <w:t>Minimering af fyldning ved HC (minimere faren for eksplosion)</w:t>
      </w:r>
    </w:p>
    <w:p w:rsidR="00ED4C77" w:rsidRPr="00120B6D" w:rsidRDefault="00ED4C77" w:rsidP="004F270F">
      <w:pPr>
        <w:pStyle w:val="ListParagraph"/>
        <w:numPr>
          <w:ilvl w:val="0"/>
          <w:numId w:val="18"/>
        </w:numPr>
      </w:pPr>
      <w:r w:rsidRPr="00120B6D">
        <w:t>Aluminium kan anvendes til ammoniak</w:t>
      </w:r>
    </w:p>
    <w:p w:rsidR="00ED4C77" w:rsidRPr="00120B6D" w:rsidRDefault="00ED4C77" w:rsidP="004F270F">
      <w:pPr>
        <w:pStyle w:val="ListParagraph"/>
        <w:numPr>
          <w:ilvl w:val="0"/>
          <w:numId w:val="18"/>
        </w:numPr>
      </w:pPr>
      <w:r w:rsidRPr="00120B6D">
        <w:t>Kan holde til højtrykskølemidler, f.eks. CO</w:t>
      </w:r>
      <w:r w:rsidRPr="004F270F">
        <w:rPr>
          <w:vertAlign w:val="subscript"/>
        </w:rPr>
        <w:t>2</w:t>
      </w:r>
    </w:p>
    <w:p w:rsidR="00ED4C77" w:rsidRPr="00120B6D" w:rsidRDefault="00ED4C77" w:rsidP="004F270F">
      <w:pPr>
        <w:pStyle w:val="ListParagraph"/>
        <w:numPr>
          <w:ilvl w:val="0"/>
          <w:numId w:val="18"/>
        </w:numPr>
      </w:pPr>
      <w:r w:rsidRPr="00120B6D">
        <w:t>Kompakt og let veksler.</w:t>
      </w:r>
    </w:p>
    <w:p w:rsidR="00A4097A" w:rsidRPr="00120B6D" w:rsidRDefault="00A4097A" w:rsidP="00120B6D"/>
    <w:p w:rsidR="00ED4C77" w:rsidRPr="00120B6D" w:rsidRDefault="00ED4C77" w:rsidP="00120B6D">
      <w:r w:rsidRPr="00120B6D">
        <w:t>Tabel 1 viser en sammenligning mellem forskellige luftkølere. De første fire vekslere (Spine, Wavy, Slit samt CLF) er luftkølere med runde rør, og de to sidste er luftkølere med flade rør. Alle vekslere er beregnet med et trykfald på luftsiden på 75 Pa samt en total ydelse på 2400 W. Det ses, at ved samme tryktab kan facehastigheden hæves til 1,4 m/s for varmevekslere med flade rør. Dette giver derfor også et højere varmeovergangstal på luftsiden på 130 W/ m</w:t>
      </w:r>
      <w:r w:rsidRPr="004F270F">
        <w:rPr>
          <w:vertAlign w:val="superscript"/>
        </w:rPr>
        <w:t>2</w:t>
      </w:r>
      <w:r w:rsidRPr="00120B6D">
        <w:t>K, der skal sammenlignes med varmeovergangstallet på 65-93 W/m</w:t>
      </w:r>
      <w:r w:rsidRPr="004F270F">
        <w:rPr>
          <w:vertAlign w:val="superscript"/>
        </w:rPr>
        <w:t>2</w:t>
      </w:r>
      <w:r w:rsidRPr="00120B6D">
        <w:t>K for varmevekslere med runde rør og forskellige finne</w:t>
      </w:r>
      <w:r w:rsidR="005575E7" w:rsidRPr="00120B6D">
        <w:softHyphen/>
      </w:r>
      <w:r w:rsidRPr="00120B6D">
        <w:t>typer. Antallet af rørrækker er 0,6 for varmevekslere med flade rør, mod 1 rørrække for varmeveks</w:t>
      </w:r>
      <w:r w:rsidR="005575E7" w:rsidRPr="00120B6D">
        <w:softHyphen/>
      </w:r>
      <w:r w:rsidRPr="00120B6D">
        <w:t>lere med runde rør.</w:t>
      </w:r>
    </w:p>
    <w:p w:rsidR="00ED4C77" w:rsidRPr="00120B6D" w:rsidRDefault="00ED4C77" w:rsidP="00120B6D"/>
    <w:p w:rsidR="00ED4C77" w:rsidRPr="00120B6D" w:rsidRDefault="00ED4C77" w:rsidP="00120B6D">
      <w:r w:rsidRPr="00120B6D">
        <w:t>Vægten af varmevekslere med flade rør er ligeledes mindre en varmevekslere med runde rør, idet vægten er reduceret med 40%.</w:t>
      </w:r>
    </w:p>
    <w:p w:rsidR="00D853D2" w:rsidRPr="00120B6D" w:rsidRDefault="00D853D2" w:rsidP="00120B6D"/>
    <w:p w:rsidR="00D853D2" w:rsidRPr="00120B6D" w:rsidRDefault="00D853D2" w:rsidP="00120B6D"/>
    <w:p w:rsidR="00D853D2" w:rsidRPr="00626B27" w:rsidRDefault="00D853D2" w:rsidP="00120B6D">
      <w:pPr>
        <w:rPr>
          <w:rFonts w:ascii="Arial" w:hAnsi="Arial" w:cs="Arial"/>
          <w:i/>
          <w:sz w:val="22"/>
          <w:szCs w:val="22"/>
        </w:rPr>
      </w:pPr>
      <w:r w:rsidRPr="00626B27">
        <w:rPr>
          <w:rFonts w:ascii="Arial" w:hAnsi="Arial" w:cs="Arial"/>
          <w:i/>
          <w:sz w:val="22"/>
          <w:szCs w:val="22"/>
        </w:rPr>
        <w:t>Tabel 1: Sammenligning af forskellige varmevekslertyper.</w:t>
      </w:r>
    </w:p>
    <w:tbl>
      <w:tblPr>
        <w:tblW w:w="0" w:type="auto"/>
        <w:tblLayout w:type="fixed"/>
        <w:tblCellMar>
          <w:left w:w="30" w:type="dxa"/>
          <w:right w:w="30" w:type="dxa"/>
        </w:tblCellMar>
        <w:tblLook w:val="0000"/>
      </w:tblPr>
      <w:tblGrid>
        <w:gridCol w:w="1846"/>
        <w:gridCol w:w="936"/>
        <w:gridCol w:w="847"/>
        <w:gridCol w:w="821"/>
        <w:gridCol w:w="825"/>
        <w:gridCol w:w="851"/>
        <w:gridCol w:w="850"/>
        <w:gridCol w:w="992"/>
      </w:tblGrid>
      <w:tr w:rsidR="00ED4C77" w:rsidRPr="00120B6D">
        <w:trPr>
          <w:trHeight w:val="262"/>
        </w:trPr>
        <w:tc>
          <w:tcPr>
            <w:tcW w:w="1846" w:type="dxa"/>
            <w:tcBorders>
              <w:top w:val="single" w:sz="12" w:space="0" w:color="auto"/>
              <w:left w:val="single" w:sz="12" w:space="0" w:color="auto"/>
              <w:bottom w:val="single" w:sz="12" w:space="0" w:color="auto"/>
              <w:right w:val="single" w:sz="12" w:space="0" w:color="auto"/>
            </w:tcBorders>
          </w:tcPr>
          <w:p w:rsidR="00ED4C77" w:rsidRPr="00120B6D" w:rsidRDefault="00ED4C77" w:rsidP="00120B6D">
            <w:r w:rsidRPr="00120B6D">
              <w:t>Finnetype</w:t>
            </w:r>
          </w:p>
        </w:tc>
        <w:tc>
          <w:tcPr>
            <w:tcW w:w="936" w:type="dxa"/>
            <w:tcBorders>
              <w:top w:val="single" w:sz="12" w:space="0" w:color="auto"/>
              <w:left w:val="single" w:sz="12" w:space="0" w:color="auto"/>
              <w:bottom w:val="single" w:sz="12" w:space="0" w:color="auto"/>
              <w:right w:val="single" w:sz="12" w:space="0" w:color="auto"/>
            </w:tcBorders>
          </w:tcPr>
          <w:p w:rsidR="00ED4C77" w:rsidRPr="00120B6D" w:rsidRDefault="00ED4C77" w:rsidP="00120B6D"/>
        </w:tc>
        <w:tc>
          <w:tcPr>
            <w:tcW w:w="847" w:type="dxa"/>
            <w:tcBorders>
              <w:top w:val="single" w:sz="12" w:space="0" w:color="auto"/>
              <w:bottom w:val="single" w:sz="12" w:space="0" w:color="auto"/>
              <w:right w:val="single" w:sz="6" w:space="0" w:color="auto"/>
            </w:tcBorders>
          </w:tcPr>
          <w:p w:rsidR="00ED4C77" w:rsidRPr="00120B6D" w:rsidRDefault="00ED4C77" w:rsidP="00120B6D">
            <w:r w:rsidRPr="00120B6D">
              <w:t>Spine</w:t>
            </w:r>
          </w:p>
        </w:tc>
        <w:tc>
          <w:tcPr>
            <w:tcW w:w="821" w:type="dxa"/>
            <w:tcBorders>
              <w:top w:val="single" w:sz="12" w:space="0" w:color="auto"/>
              <w:left w:val="single" w:sz="6" w:space="0" w:color="auto"/>
              <w:bottom w:val="single" w:sz="12" w:space="0" w:color="auto"/>
              <w:right w:val="single" w:sz="6" w:space="0" w:color="auto"/>
            </w:tcBorders>
          </w:tcPr>
          <w:p w:rsidR="00ED4C77" w:rsidRPr="00120B6D" w:rsidRDefault="00ED4C77" w:rsidP="00120B6D">
            <w:r w:rsidRPr="00120B6D">
              <w:t>Wavy</w:t>
            </w:r>
          </w:p>
        </w:tc>
        <w:tc>
          <w:tcPr>
            <w:tcW w:w="825" w:type="dxa"/>
            <w:tcBorders>
              <w:top w:val="single" w:sz="12" w:space="0" w:color="auto"/>
              <w:left w:val="single" w:sz="6" w:space="0" w:color="auto"/>
              <w:bottom w:val="single" w:sz="12" w:space="0" w:color="auto"/>
              <w:right w:val="single" w:sz="6" w:space="0" w:color="auto"/>
            </w:tcBorders>
          </w:tcPr>
          <w:p w:rsidR="00ED4C77" w:rsidRPr="00120B6D" w:rsidRDefault="00ED4C77" w:rsidP="00120B6D">
            <w:r w:rsidRPr="00120B6D">
              <w:t>Slit</w:t>
            </w:r>
          </w:p>
        </w:tc>
        <w:tc>
          <w:tcPr>
            <w:tcW w:w="851" w:type="dxa"/>
            <w:tcBorders>
              <w:top w:val="single" w:sz="12" w:space="0" w:color="auto"/>
              <w:left w:val="single" w:sz="6" w:space="0" w:color="auto"/>
              <w:bottom w:val="single" w:sz="12" w:space="0" w:color="auto"/>
              <w:right w:val="single" w:sz="6" w:space="0" w:color="auto"/>
            </w:tcBorders>
          </w:tcPr>
          <w:p w:rsidR="00ED4C77" w:rsidRPr="00120B6D" w:rsidRDefault="00ED4C77" w:rsidP="00120B6D">
            <w:r w:rsidRPr="00120B6D">
              <w:t>CLF</w:t>
            </w:r>
          </w:p>
        </w:tc>
        <w:tc>
          <w:tcPr>
            <w:tcW w:w="850" w:type="dxa"/>
            <w:tcBorders>
              <w:top w:val="single" w:sz="12" w:space="0" w:color="auto"/>
              <w:left w:val="single" w:sz="6" w:space="0" w:color="auto"/>
              <w:bottom w:val="single" w:sz="12" w:space="0" w:color="auto"/>
              <w:right w:val="single" w:sz="6" w:space="0" w:color="auto"/>
            </w:tcBorders>
          </w:tcPr>
          <w:p w:rsidR="00ED4C77" w:rsidRPr="00120B6D" w:rsidRDefault="00ED4C77" w:rsidP="00120B6D">
            <w:r w:rsidRPr="00120B6D">
              <w:t>OSF</w:t>
            </w:r>
          </w:p>
        </w:tc>
        <w:tc>
          <w:tcPr>
            <w:tcW w:w="992" w:type="dxa"/>
            <w:tcBorders>
              <w:top w:val="single" w:sz="12" w:space="0" w:color="auto"/>
              <w:left w:val="single" w:sz="6" w:space="0" w:color="auto"/>
              <w:bottom w:val="single" w:sz="12" w:space="0" w:color="auto"/>
              <w:right w:val="single" w:sz="12" w:space="0" w:color="auto"/>
            </w:tcBorders>
          </w:tcPr>
          <w:p w:rsidR="00ED4C77" w:rsidRPr="00120B6D" w:rsidRDefault="00ED4C77" w:rsidP="00120B6D">
            <w:r w:rsidRPr="00120B6D">
              <w:t>Louver</w:t>
            </w:r>
          </w:p>
        </w:tc>
      </w:tr>
      <w:tr w:rsidR="00ED4C77" w:rsidRPr="00120B6D">
        <w:trPr>
          <w:trHeight w:val="247"/>
        </w:trPr>
        <w:tc>
          <w:tcPr>
            <w:tcW w:w="1846" w:type="dxa"/>
            <w:tcBorders>
              <w:left w:val="single" w:sz="12" w:space="0" w:color="auto"/>
              <w:bottom w:val="single" w:sz="6" w:space="0" w:color="auto"/>
              <w:right w:val="single" w:sz="12" w:space="0" w:color="auto"/>
            </w:tcBorders>
          </w:tcPr>
          <w:p w:rsidR="00ED4C77" w:rsidRPr="00120B6D" w:rsidRDefault="00ED4C77" w:rsidP="00120B6D">
            <w:r w:rsidRPr="00120B6D">
              <w:t>Rørtyper</w:t>
            </w:r>
          </w:p>
        </w:tc>
        <w:tc>
          <w:tcPr>
            <w:tcW w:w="936" w:type="dxa"/>
            <w:tcBorders>
              <w:left w:val="single" w:sz="12" w:space="0" w:color="auto"/>
              <w:bottom w:val="single" w:sz="6" w:space="0" w:color="auto"/>
              <w:right w:val="single" w:sz="12" w:space="0" w:color="auto"/>
            </w:tcBorders>
          </w:tcPr>
          <w:p w:rsidR="00ED4C77" w:rsidRPr="00120B6D" w:rsidRDefault="00ED4C77" w:rsidP="00120B6D"/>
        </w:tc>
        <w:tc>
          <w:tcPr>
            <w:tcW w:w="847" w:type="dxa"/>
            <w:tcBorders>
              <w:bottom w:val="single" w:sz="6" w:space="0" w:color="auto"/>
              <w:right w:val="single" w:sz="6" w:space="0" w:color="auto"/>
            </w:tcBorders>
          </w:tcPr>
          <w:p w:rsidR="00ED4C77" w:rsidRPr="00120B6D" w:rsidRDefault="00ED4C77" w:rsidP="00120B6D">
            <w:r w:rsidRPr="00120B6D">
              <w:t>Runde</w:t>
            </w:r>
          </w:p>
        </w:tc>
        <w:tc>
          <w:tcPr>
            <w:tcW w:w="821" w:type="dxa"/>
            <w:tcBorders>
              <w:left w:val="single" w:sz="6" w:space="0" w:color="auto"/>
              <w:bottom w:val="single" w:sz="6" w:space="0" w:color="auto"/>
              <w:right w:val="single" w:sz="6" w:space="0" w:color="auto"/>
            </w:tcBorders>
          </w:tcPr>
          <w:p w:rsidR="00ED4C77" w:rsidRPr="00120B6D" w:rsidRDefault="00ED4C77" w:rsidP="00120B6D">
            <w:r w:rsidRPr="00120B6D">
              <w:t>Runde</w:t>
            </w:r>
          </w:p>
        </w:tc>
        <w:tc>
          <w:tcPr>
            <w:tcW w:w="825" w:type="dxa"/>
            <w:tcBorders>
              <w:left w:val="single" w:sz="6" w:space="0" w:color="auto"/>
              <w:bottom w:val="single" w:sz="6" w:space="0" w:color="auto"/>
              <w:right w:val="single" w:sz="6" w:space="0" w:color="auto"/>
            </w:tcBorders>
          </w:tcPr>
          <w:p w:rsidR="00ED4C77" w:rsidRPr="00120B6D" w:rsidRDefault="00ED4C77" w:rsidP="00120B6D">
            <w:r w:rsidRPr="00120B6D">
              <w:t>Runde</w:t>
            </w:r>
          </w:p>
        </w:tc>
        <w:tc>
          <w:tcPr>
            <w:tcW w:w="851" w:type="dxa"/>
            <w:tcBorders>
              <w:left w:val="single" w:sz="6" w:space="0" w:color="auto"/>
              <w:bottom w:val="single" w:sz="6" w:space="0" w:color="auto"/>
              <w:right w:val="single" w:sz="6" w:space="0" w:color="auto"/>
            </w:tcBorders>
          </w:tcPr>
          <w:p w:rsidR="00ED4C77" w:rsidRPr="00120B6D" w:rsidRDefault="00ED4C77" w:rsidP="00120B6D">
            <w:r w:rsidRPr="00120B6D">
              <w:t>Runde</w:t>
            </w:r>
          </w:p>
        </w:tc>
        <w:tc>
          <w:tcPr>
            <w:tcW w:w="850" w:type="dxa"/>
            <w:tcBorders>
              <w:left w:val="single" w:sz="6" w:space="0" w:color="auto"/>
              <w:bottom w:val="single" w:sz="6" w:space="0" w:color="auto"/>
              <w:right w:val="single" w:sz="6" w:space="0" w:color="auto"/>
            </w:tcBorders>
          </w:tcPr>
          <w:p w:rsidR="00ED4C77" w:rsidRPr="00120B6D" w:rsidRDefault="00ED4C77" w:rsidP="00120B6D">
            <w:r w:rsidRPr="00120B6D">
              <w:t>Flade</w:t>
            </w:r>
          </w:p>
        </w:tc>
        <w:tc>
          <w:tcPr>
            <w:tcW w:w="992" w:type="dxa"/>
            <w:tcBorders>
              <w:left w:val="single" w:sz="6" w:space="0" w:color="auto"/>
              <w:bottom w:val="single" w:sz="6" w:space="0" w:color="auto"/>
              <w:right w:val="single" w:sz="12" w:space="0" w:color="auto"/>
            </w:tcBorders>
          </w:tcPr>
          <w:p w:rsidR="00ED4C77" w:rsidRPr="00120B6D" w:rsidRDefault="00ED4C77" w:rsidP="00120B6D">
            <w:r w:rsidRPr="00120B6D">
              <w:t>Flade</w:t>
            </w:r>
          </w:p>
        </w:tc>
      </w:tr>
      <w:tr w:rsidR="00ED4C77" w:rsidRPr="00120B6D">
        <w:trPr>
          <w:trHeight w:val="247"/>
        </w:trPr>
        <w:tc>
          <w:tcPr>
            <w:tcW w:w="184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Rækker</w:t>
            </w:r>
          </w:p>
        </w:tc>
        <w:tc>
          <w:tcPr>
            <w:tcW w:w="93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Stk.</w:t>
            </w:r>
          </w:p>
        </w:tc>
        <w:tc>
          <w:tcPr>
            <w:tcW w:w="847" w:type="dxa"/>
            <w:tcBorders>
              <w:top w:val="single" w:sz="6" w:space="0" w:color="auto"/>
              <w:bottom w:val="single" w:sz="6" w:space="0" w:color="auto"/>
              <w:right w:val="single" w:sz="6" w:space="0" w:color="auto"/>
            </w:tcBorders>
          </w:tcPr>
          <w:p w:rsidR="00ED4C77" w:rsidRPr="00120B6D" w:rsidRDefault="00ED4C77" w:rsidP="00120B6D">
            <w:r w:rsidRPr="00120B6D">
              <w:t>1</w:t>
            </w:r>
          </w:p>
        </w:tc>
        <w:tc>
          <w:tcPr>
            <w:tcW w:w="82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w:t>
            </w:r>
          </w:p>
        </w:tc>
        <w:tc>
          <w:tcPr>
            <w:tcW w:w="825"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w:t>
            </w:r>
          </w:p>
        </w:tc>
        <w:tc>
          <w:tcPr>
            <w:tcW w:w="85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w:t>
            </w:r>
          </w:p>
        </w:tc>
        <w:tc>
          <w:tcPr>
            <w:tcW w:w="850"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0,59</w:t>
            </w:r>
          </w:p>
        </w:tc>
        <w:tc>
          <w:tcPr>
            <w:tcW w:w="992" w:type="dxa"/>
            <w:tcBorders>
              <w:top w:val="single" w:sz="6" w:space="0" w:color="auto"/>
              <w:left w:val="single" w:sz="6" w:space="0" w:color="auto"/>
              <w:bottom w:val="single" w:sz="6" w:space="0" w:color="auto"/>
              <w:right w:val="single" w:sz="12" w:space="0" w:color="auto"/>
            </w:tcBorders>
          </w:tcPr>
          <w:p w:rsidR="00ED4C77" w:rsidRPr="00120B6D" w:rsidRDefault="00ED4C77" w:rsidP="00120B6D">
            <w:r w:rsidRPr="00120B6D">
              <w:t>0,59</w:t>
            </w:r>
          </w:p>
        </w:tc>
      </w:tr>
      <w:tr w:rsidR="00ED4C77" w:rsidRPr="00120B6D">
        <w:trPr>
          <w:trHeight w:val="247"/>
        </w:trPr>
        <w:tc>
          <w:tcPr>
            <w:tcW w:w="184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Finner</w:t>
            </w:r>
            <w:r w:rsidR="001D6664" w:rsidRPr="00120B6D">
              <w:t xml:space="preserve"> pr. </w:t>
            </w:r>
            <w:r w:rsidRPr="00120B6D">
              <w:t>m</w:t>
            </w:r>
          </w:p>
        </w:tc>
        <w:tc>
          <w:tcPr>
            <w:tcW w:w="93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Stk.</w:t>
            </w:r>
          </w:p>
        </w:tc>
        <w:tc>
          <w:tcPr>
            <w:tcW w:w="847" w:type="dxa"/>
            <w:tcBorders>
              <w:top w:val="single" w:sz="6" w:space="0" w:color="auto"/>
              <w:bottom w:val="single" w:sz="6" w:space="0" w:color="auto"/>
              <w:right w:val="single" w:sz="6" w:space="0" w:color="auto"/>
            </w:tcBorders>
          </w:tcPr>
          <w:p w:rsidR="00ED4C77" w:rsidRPr="00120B6D" w:rsidRDefault="00ED4C77" w:rsidP="00120B6D">
            <w:r w:rsidRPr="00120B6D">
              <w:t>728</w:t>
            </w:r>
          </w:p>
        </w:tc>
        <w:tc>
          <w:tcPr>
            <w:tcW w:w="82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433</w:t>
            </w:r>
          </w:p>
        </w:tc>
        <w:tc>
          <w:tcPr>
            <w:tcW w:w="825"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590</w:t>
            </w:r>
          </w:p>
        </w:tc>
        <w:tc>
          <w:tcPr>
            <w:tcW w:w="85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433</w:t>
            </w:r>
          </w:p>
        </w:tc>
        <w:tc>
          <w:tcPr>
            <w:tcW w:w="850"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866</w:t>
            </w:r>
          </w:p>
        </w:tc>
        <w:tc>
          <w:tcPr>
            <w:tcW w:w="992" w:type="dxa"/>
            <w:tcBorders>
              <w:top w:val="single" w:sz="6" w:space="0" w:color="auto"/>
              <w:left w:val="single" w:sz="6" w:space="0" w:color="auto"/>
              <w:bottom w:val="single" w:sz="6" w:space="0" w:color="auto"/>
              <w:right w:val="single" w:sz="12" w:space="0" w:color="auto"/>
            </w:tcBorders>
          </w:tcPr>
          <w:p w:rsidR="00ED4C77" w:rsidRPr="00120B6D" w:rsidRDefault="00ED4C77" w:rsidP="00120B6D">
            <w:r w:rsidRPr="00120B6D">
              <w:t>866</w:t>
            </w:r>
          </w:p>
        </w:tc>
      </w:tr>
      <w:tr w:rsidR="00ED4C77" w:rsidRPr="00120B6D">
        <w:trPr>
          <w:trHeight w:val="290"/>
        </w:trPr>
        <w:tc>
          <w:tcPr>
            <w:tcW w:w="184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Facehastighed</w:t>
            </w:r>
          </w:p>
        </w:tc>
        <w:tc>
          <w:tcPr>
            <w:tcW w:w="93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m/s</w:t>
            </w:r>
          </w:p>
        </w:tc>
        <w:tc>
          <w:tcPr>
            <w:tcW w:w="847" w:type="dxa"/>
            <w:tcBorders>
              <w:top w:val="single" w:sz="6" w:space="0" w:color="auto"/>
              <w:bottom w:val="single" w:sz="6" w:space="0" w:color="auto"/>
              <w:right w:val="single" w:sz="6" w:space="0" w:color="auto"/>
            </w:tcBorders>
          </w:tcPr>
          <w:p w:rsidR="00ED4C77" w:rsidRPr="00120B6D" w:rsidRDefault="00ED4C77" w:rsidP="00120B6D">
            <w:r w:rsidRPr="00120B6D">
              <w:t>0,96</w:t>
            </w:r>
          </w:p>
        </w:tc>
        <w:tc>
          <w:tcPr>
            <w:tcW w:w="82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1,07</w:t>
            </w:r>
          </w:p>
        </w:tc>
        <w:tc>
          <w:tcPr>
            <w:tcW w:w="825"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1,32</w:t>
            </w:r>
          </w:p>
        </w:tc>
        <w:tc>
          <w:tcPr>
            <w:tcW w:w="85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1,19</w:t>
            </w:r>
          </w:p>
        </w:tc>
        <w:tc>
          <w:tcPr>
            <w:tcW w:w="850"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1,39</w:t>
            </w:r>
          </w:p>
        </w:tc>
        <w:tc>
          <w:tcPr>
            <w:tcW w:w="992" w:type="dxa"/>
            <w:tcBorders>
              <w:top w:val="single" w:sz="6" w:space="0" w:color="auto"/>
              <w:left w:val="single" w:sz="6" w:space="0" w:color="auto"/>
              <w:bottom w:val="single" w:sz="6" w:space="0" w:color="auto"/>
              <w:right w:val="single" w:sz="12" w:space="0" w:color="auto"/>
            </w:tcBorders>
          </w:tcPr>
          <w:p w:rsidR="00ED4C77" w:rsidRPr="00120B6D" w:rsidRDefault="00ED4C77" w:rsidP="00120B6D">
            <w:r w:rsidRPr="00120B6D">
              <w:t>1,44</w:t>
            </w:r>
          </w:p>
        </w:tc>
      </w:tr>
      <w:tr w:rsidR="00ED4C77" w:rsidRPr="00120B6D">
        <w:trPr>
          <w:trHeight w:val="290"/>
        </w:trPr>
        <w:tc>
          <w:tcPr>
            <w:tcW w:w="184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h</w:t>
            </w:r>
            <w:r w:rsidRPr="004F270F">
              <w:rPr>
                <w:vertAlign w:val="subscript"/>
              </w:rPr>
              <w:t>o</w:t>
            </w:r>
          </w:p>
        </w:tc>
        <w:tc>
          <w:tcPr>
            <w:tcW w:w="93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W/m</w:t>
            </w:r>
            <w:r w:rsidRPr="004F270F">
              <w:rPr>
                <w:vertAlign w:val="superscript"/>
              </w:rPr>
              <w:t>2</w:t>
            </w:r>
            <w:r w:rsidRPr="00120B6D">
              <w:t>K</w:t>
            </w:r>
          </w:p>
        </w:tc>
        <w:tc>
          <w:tcPr>
            <w:tcW w:w="847" w:type="dxa"/>
            <w:tcBorders>
              <w:top w:val="single" w:sz="6" w:space="0" w:color="auto"/>
              <w:bottom w:val="single" w:sz="6" w:space="0" w:color="auto"/>
              <w:right w:val="single" w:sz="6" w:space="0" w:color="auto"/>
            </w:tcBorders>
          </w:tcPr>
          <w:p w:rsidR="00ED4C77" w:rsidRPr="00120B6D" w:rsidRDefault="00ED4C77" w:rsidP="00120B6D">
            <w:r w:rsidRPr="00120B6D">
              <w:t>65</w:t>
            </w:r>
          </w:p>
        </w:tc>
        <w:tc>
          <w:tcPr>
            <w:tcW w:w="82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82</w:t>
            </w:r>
          </w:p>
        </w:tc>
        <w:tc>
          <w:tcPr>
            <w:tcW w:w="825"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78</w:t>
            </w:r>
          </w:p>
        </w:tc>
        <w:tc>
          <w:tcPr>
            <w:tcW w:w="85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93</w:t>
            </w:r>
          </w:p>
        </w:tc>
        <w:tc>
          <w:tcPr>
            <w:tcW w:w="850"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130</w:t>
            </w:r>
          </w:p>
        </w:tc>
        <w:tc>
          <w:tcPr>
            <w:tcW w:w="992" w:type="dxa"/>
            <w:tcBorders>
              <w:top w:val="single" w:sz="6" w:space="0" w:color="auto"/>
              <w:left w:val="single" w:sz="6" w:space="0" w:color="auto"/>
              <w:bottom w:val="single" w:sz="6" w:space="0" w:color="auto"/>
              <w:right w:val="single" w:sz="12" w:space="0" w:color="auto"/>
            </w:tcBorders>
          </w:tcPr>
          <w:p w:rsidR="00ED4C77" w:rsidRPr="00120B6D" w:rsidRDefault="00ED4C77" w:rsidP="00120B6D">
            <w:r w:rsidRPr="00120B6D">
              <w:t>133</w:t>
            </w:r>
          </w:p>
        </w:tc>
      </w:tr>
      <w:tr w:rsidR="00ED4C77" w:rsidRPr="00120B6D">
        <w:trPr>
          <w:trHeight w:val="290"/>
        </w:trPr>
        <w:tc>
          <w:tcPr>
            <w:tcW w:w="184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G</w:t>
            </w:r>
            <w:r w:rsidRPr="004F270F">
              <w:rPr>
                <w:vertAlign w:val="subscript"/>
              </w:rPr>
              <w:t>ref</w:t>
            </w:r>
          </w:p>
        </w:tc>
        <w:tc>
          <w:tcPr>
            <w:tcW w:w="93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kg/m</w:t>
            </w:r>
            <w:r w:rsidRPr="004F270F">
              <w:rPr>
                <w:vertAlign w:val="superscript"/>
              </w:rPr>
              <w:t>2</w:t>
            </w:r>
            <w:r w:rsidRPr="00120B6D">
              <w:t>s</w:t>
            </w:r>
          </w:p>
        </w:tc>
        <w:tc>
          <w:tcPr>
            <w:tcW w:w="847" w:type="dxa"/>
            <w:tcBorders>
              <w:top w:val="single" w:sz="6" w:space="0" w:color="auto"/>
              <w:bottom w:val="single" w:sz="6" w:space="0" w:color="auto"/>
              <w:right w:val="single" w:sz="6" w:space="0" w:color="auto"/>
            </w:tcBorders>
          </w:tcPr>
          <w:p w:rsidR="00ED4C77" w:rsidRPr="00120B6D" w:rsidRDefault="00ED4C77" w:rsidP="00120B6D">
            <w:r w:rsidRPr="00120B6D">
              <w:t>336</w:t>
            </w:r>
          </w:p>
        </w:tc>
        <w:tc>
          <w:tcPr>
            <w:tcW w:w="82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336</w:t>
            </w:r>
          </w:p>
        </w:tc>
        <w:tc>
          <w:tcPr>
            <w:tcW w:w="825"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336</w:t>
            </w:r>
          </w:p>
        </w:tc>
        <w:tc>
          <w:tcPr>
            <w:tcW w:w="85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336</w:t>
            </w:r>
          </w:p>
        </w:tc>
        <w:tc>
          <w:tcPr>
            <w:tcW w:w="850"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1127</w:t>
            </w:r>
          </w:p>
        </w:tc>
        <w:tc>
          <w:tcPr>
            <w:tcW w:w="992" w:type="dxa"/>
            <w:tcBorders>
              <w:top w:val="single" w:sz="6" w:space="0" w:color="auto"/>
              <w:left w:val="single" w:sz="6" w:space="0" w:color="auto"/>
              <w:bottom w:val="single" w:sz="6" w:space="0" w:color="auto"/>
              <w:right w:val="single" w:sz="12" w:space="0" w:color="auto"/>
            </w:tcBorders>
          </w:tcPr>
          <w:p w:rsidR="00ED4C77" w:rsidRPr="00120B6D" w:rsidRDefault="00ED4C77" w:rsidP="00120B6D">
            <w:r w:rsidRPr="00120B6D">
              <w:t>1107</w:t>
            </w:r>
          </w:p>
        </w:tc>
      </w:tr>
      <w:tr w:rsidR="00ED4C77" w:rsidRPr="00120B6D">
        <w:trPr>
          <w:trHeight w:val="276"/>
        </w:trPr>
        <w:tc>
          <w:tcPr>
            <w:tcW w:w="184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h</w:t>
            </w:r>
            <w:r w:rsidRPr="004F270F">
              <w:rPr>
                <w:vertAlign w:val="subscript"/>
              </w:rPr>
              <w:t>i</w:t>
            </w:r>
          </w:p>
        </w:tc>
        <w:tc>
          <w:tcPr>
            <w:tcW w:w="93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W/m</w:t>
            </w:r>
            <w:r w:rsidRPr="004F270F">
              <w:rPr>
                <w:vertAlign w:val="superscript"/>
              </w:rPr>
              <w:t>2</w:t>
            </w:r>
            <w:r w:rsidRPr="00120B6D">
              <w:t>K</w:t>
            </w:r>
          </w:p>
        </w:tc>
        <w:tc>
          <w:tcPr>
            <w:tcW w:w="847" w:type="dxa"/>
            <w:tcBorders>
              <w:top w:val="single" w:sz="6" w:space="0" w:color="auto"/>
              <w:bottom w:val="single" w:sz="6" w:space="0" w:color="auto"/>
              <w:right w:val="single" w:sz="6" w:space="0" w:color="auto"/>
            </w:tcBorders>
          </w:tcPr>
          <w:p w:rsidR="00ED4C77" w:rsidRPr="00120B6D" w:rsidRDefault="00ED4C77" w:rsidP="00120B6D">
            <w:r w:rsidRPr="00120B6D">
              <w:t>3351</w:t>
            </w:r>
          </w:p>
        </w:tc>
        <w:tc>
          <w:tcPr>
            <w:tcW w:w="82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3554</w:t>
            </w:r>
          </w:p>
        </w:tc>
        <w:tc>
          <w:tcPr>
            <w:tcW w:w="825"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3690</w:t>
            </w:r>
          </w:p>
        </w:tc>
        <w:tc>
          <w:tcPr>
            <w:tcW w:w="85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3667</w:t>
            </w:r>
          </w:p>
        </w:tc>
        <w:tc>
          <w:tcPr>
            <w:tcW w:w="850"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10288</w:t>
            </w:r>
          </w:p>
        </w:tc>
        <w:tc>
          <w:tcPr>
            <w:tcW w:w="992" w:type="dxa"/>
            <w:tcBorders>
              <w:top w:val="single" w:sz="6" w:space="0" w:color="auto"/>
              <w:left w:val="single" w:sz="6" w:space="0" w:color="auto"/>
              <w:bottom w:val="single" w:sz="6" w:space="0" w:color="auto"/>
              <w:right w:val="single" w:sz="12" w:space="0" w:color="auto"/>
            </w:tcBorders>
          </w:tcPr>
          <w:p w:rsidR="00ED4C77" w:rsidRPr="00120B6D" w:rsidRDefault="00ED4C77" w:rsidP="00120B6D">
            <w:r w:rsidRPr="00120B6D">
              <w:t>9732</w:t>
            </w:r>
          </w:p>
        </w:tc>
      </w:tr>
      <w:tr w:rsidR="00ED4C77" w:rsidRPr="00120B6D">
        <w:trPr>
          <w:trHeight w:val="276"/>
        </w:trPr>
        <w:tc>
          <w:tcPr>
            <w:tcW w:w="184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m</w:t>
            </w:r>
            <w:r w:rsidRPr="004F270F">
              <w:rPr>
                <w:vertAlign w:val="subscript"/>
              </w:rPr>
              <w:t>fin</w:t>
            </w:r>
          </w:p>
        </w:tc>
        <w:tc>
          <w:tcPr>
            <w:tcW w:w="93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Kg</w:t>
            </w:r>
          </w:p>
        </w:tc>
        <w:tc>
          <w:tcPr>
            <w:tcW w:w="847" w:type="dxa"/>
            <w:tcBorders>
              <w:top w:val="single" w:sz="6" w:space="0" w:color="auto"/>
              <w:bottom w:val="single" w:sz="6" w:space="0" w:color="auto"/>
              <w:right w:val="single" w:sz="6" w:space="0" w:color="auto"/>
            </w:tcBorders>
          </w:tcPr>
          <w:p w:rsidR="00ED4C77" w:rsidRPr="00120B6D" w:rsidRDefault="00ED4C77" w:rsidP="00120B6D">
            <w:r w:rsidRPr="00120B6D">
              <w:t>1,96</w:t>
            </w:r>
          </w:p>
        </w:tc>
        <w:tc>
          <w:tcPr>
            <w:tcW w:w="82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1,58</w:t>
            </w:r>
          </w:p>
        </w:tc>
        <w:tc>
          <w:tcPr>
            <w:tcW w:w="825"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1,85</w:t>
            </w:r>
          </w:p>
        </w:tc>
        <w:tc>
          <w:tcPr>
            <w:tcW w:w="85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1,49</w:t>
            </w:r>
          </w:p>
        </w:tc>
        <w:tc>
          <w:tcPr>
            <w:tcW w:w="850"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0,97</w:t>
            </w:r>
          </w:p>
        </w:tc>
        <w:tc>
          <w:tcPr>
            <w:tcW w:w="992" w:type="dxa"/>
            <w:tcBorders>
              <w:top w:val="single" w:sz="6" w:space="0" w:color="auto"/>
              <w:left w:val="single" w:sz="6" w:space="0" w:color="auto"/>
              <w:bottom w:val="single" w:sz="6" w:space="0" w:color="auto"/>
              <w:right w:val="single" w:sz="12" w:space="0" w:color="auto"/>
            </w:tcBorders>
          </w:tcPr>
          <w:p w:rsidR="00ED4C77" w:rsidRPr="00120B6D" w:rsidRDefault="00ED4C77" w:rsidP="00120B6D">
            <w:r w:rsidRPr="00120B6D">
              <w:t>0,93</w:t>
            </w:r>
          </w:p>
        </w:tc>
      </w:tr>
      <w:tr w:rsidR="00ED4C77" w:rsidRPr="00120B6D">
        <w:trPr>
          <w:trHeight w:val="290"/>
        </w:trPr>
        <w:tc>
          <w:tcPr>
            <w:tcW w:w="184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m</w:t>
            </w:r>
            <w:r w:rsidRPr="004F270F">
              <w:rPr>
                <w:vertAlign w:val="subscript"/>
              </w:rPr>
              <w:t>rør</w:t>
            </w:r>
          </w:p>
        </w:tc>
        <w:tc>
          <w:tcPr>
            <w:tcW w:w="936" w:type="dxa"/>
            <w:tcBorders>
              <w:top w:val="single" w:sz="6" w:space="0" w:color="auto"/>
              <w:left w:val="single" w:sz="12" w:space="0" w:color="auto"/>
              <w:bottom w:val="single" w:sz="6" w:space="0" w:color="auto"/>
              <w:right w:val="single" w:sz="12" w:space="0" w:color="auto"/>
            </w:tcBorders>
          </w:tcPr>
          <w:p w:rsidR="00ED4C77" w:rsidRPr="00120B6D" w:rsidRDefault="00ED4C77" w:rsidP="00120B6D">
            <w:r w:rsidRPr="00120B6D">
              <w:t>Kg</w:t>
            </w:r>
          </w:p>
        </w:tc>
        <w:tc>
          <w:tcPr>
            <w:tcW w:w="847" w:type="dxa"/>
            <w:tcBorders>
              <w:top w:val="single" w:sz="6" w:space="0" w:color="auto"/>
              <w:bottom w:val="single" w:sz="6" w:space="0" w:color="auto"/>
              <w:right w:val="single" w:sz="6" w:space="0" w:color="auto"/>
            </w:tcBorders>
          </w:tcPr>
          <w:p w:rsidR="00ED4C77" w:rsidRPr="00120B6D" w:rsidRDefault="00ED4C77" w:rsidP="00120B6D">
            <w:r w:rsidRPr="00120B6D">
              <w:t>1,23</w:t>
            </w:r>
          </w:p>
        </w:tc>
        <w:tc>
          <w:tcPr>
            <w:tcW w:w="82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1,19</w:t>
            </w:r>
          </w:p>
        </w:tc>
        <w:tc>
          <w:tcPr>
            <w:tcW w:w="825"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0,96</w:t>
            </w:r>
          </w:p>
        </w:tc>
        <w:tc>
          <w:tcPr>
            <w:tcW w:w="851"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0,99</w:t>
            </w:r>
          </w:p>
        </w:tc>
        <w:tc>
          <w:tcPr>
            <w:tcW w:w="850" w:type="dxa"/>
            <w:tcBorders>
              <w:top w:val="single" w:sz="6" w:space="0" w:color="auto"/>
              <w:left w:val="single" w:sz="6" w:space="0" w:color="auto"/>
              <w:bottom w:val="single" w:sz="6" w:space="0" w:color="auto"/>
              <w:right w:val="single" w:sz="6" w:space="0" w:color="auto"/>
            </w:tcBorders>
          </w:tcPr>
          <w:p w:rsidR="00ED4C77" w:rsidRPr="00120B6D" w:rsidRDefault="00ED4C77" w:rsidP="00120B6D">
            <w:r w:rsidRPr="00120B6D">
              <w:t>0,84</w:t>
            </w:r>
          </w:p>
        </w:tc>
        <w:tc>
          <w:tcPr>
            <w:tcW w:w="992" w:type="dxa"/>
            <w:tcBorders>
              <w:top w:val="single" w:sz="6" w:space="0" w:color="auto"/>
              <w:left w:val="single" w:sz="6" w:space="0" w:color="auto"/>
              <w:bottom w:val="single" w:sz="6" w:space="0" w:color="auto"/>
              <w:right w:val="single" w:sz="12" w:space="0" w:color="auto"/>
            </w:tcBorders>
          </w:tcPr>
          <w:p w:rsidR="00ED4C77" w:rsidRPr="00120B6D" w:rsidRDefault="00ED4C77" w:rsidP="00120B6D">
            <w:r w:rsidRPr="00120B6D">
              <w:t>0,84</w:t>
            </w:r>
          </w:p>
        </w:tc>
      </w:tr>
      <w:tr w:rsidR="00ED4C77" w:rsidRPr="00120B6D">
        <w:trPr>
          <w:trHeight w:val="290"/>
        </w:trPr>
        <w:tc>
          <w:tcPr>
            <w:tcW w:w="1846" w:type="dxa"/>
            <w:tcBorders>
              <w:top w:val="single" w:sz="6" w:space="0" w:color="auto"/>
              <w:left w:val="single" w:sz="12" w:space="0" w:color="auto"/>
              <w:bottom w:val="single" w:sz="12" w:space="0" w:color="auto"/>
              <w:right w:val="single" w:sz="12" w:space="0" w:color="auto"/>
            </w:tcBorders>
          </w:tcPr>
          <w:p w:rsidR="00ED4C77" w:rsidRPr="00120B6D" w:rsidRDefault="00ED4C77" w:rsidP="00120B6D">
            <w:r w:rsidRPr="00120B6D">
              <w:t>m</w:t>
            </w:r>
            <w:r w:rsidRPr="004F270F">
              <w:rPr>
                <w:vertAlign w:val="subscript"/>
              </w:rPr>
              <w:t>veksler</w:t>
            </w:r>
          </w:p>
        </w:tc>
        <w:tc>
          <w:tcPr>
            <w:tcW w:w="936" w:type="dxa"/>
            <w:tcBorders>
              <w:top w:val="single" w:sz="6" w:space="0" w:color="auto"/>
              <w:left w:val="single" w:sz="12" w:space="0" w:color="auto"/>
              <w:bottom w:val="single" w:sz="12" w:space="0" w:color="auto"/>
              <w:right w:val="single" w:sz="12" w:space="0" w:color="auto"/>
            </w:tcBorders>
          </w:tcPr>
          <w:p w:rsidR="00ED4C77" w:rsidRPr="00120B6D" w:rsidRDefault="00ED4C77" w:rsidP="00120B6D">
            <w:r w:rsidRPr="00120B6D">
              <w:t>Kg</w:t>
            </w:r>
          </w:p>
        </w:tc>
        <w:tc>
          <w:tcPr>
            <w:tcW w:w="847" w:type="dxa"/>
            <w:tcBorders>
              <w:top w:val="single" w:sz="6" w:space="0" w:color="auto"/>
              <w:bottom w:val="single" w:sz="12" w:space="0" w:color="auto"/>
              <w:right w:val="single" w:sz="6" w:space="0" w:color="auto"/>
            </w:tcBorders>
          </w:tcPr>
          <w:p w:rsidR="00ED4C77" w:rsidRPr="00120B6D" w:rsidRDefault="00ED4C77" w:rsidP="00120B6D">
            <w:r w:rsidRPr="00120B6D">
              <w:t>3,19</w:t>
            </w:r>
          </w:p>
        </w:tc>
        <w:tc>
          <w:tcPr>
            <w:tcW w:w="821" w:type="dxa"/>
            <w:tcBorders>
              <w:top w:val="single" w:sz="6" w:space="0" w:color="auto"/>
              <w:left w:val="single" w:sz="6" w:space="0" w:color="auto"/>
              <w:bottom w:val="single" w:sz="12" w:space="0" w:color="auto"/>
              <w:right w:val="single" w:sz="6" w:space="0" w:color="auto"/>
            </w:tcBorders>
          </w:tcPr>
          <w:p w:rsidR="00ED4C77" w:rsidRPr="00120B6D" w:rsidRDefault="00ED4C77" w:rsidP="00120B6D">
            <w:r w:rsidRPr="00120B6D">
              <w:t>2,77</w:t>
            </w:r>
          </w:p>
        </w:tc>
        <w:tc>
          <w:tcPr>
            <w:tcW w:w="825" w:type="dxa"/>
            <w:tcBorders>
              <w:top w:val="single" w:sz="6" w:space="0" w:color="auto"/>
              <w:left w:val="single" w:sz="6" w:space="0" w:color="auto"/>
              <w:bottom w:val="single" w:sz="12" w:space="0" w:color="auto"/>
              <w:right w:val="single" w:sz="6" w:space="0" w:color="auto"/>
            </w:tcBorders>
          </w:tcPr>
          <w:p w:rsidR="00ED4C77" w:rsidRPr="00120B6D" w:rsidRDefault="00ED4C77" w:rsidP="00120B6D">
            <w:r w:rsidRPr="00120B6D">
              <w:t>2,81</w:t>
            </w:r>
          </w:p>
        </w:tc>
        <w:tc>
          <w:tcPr>
            <w:tcW w:w="851" w:type="dxa"/>
            <w:tcBorders>
              <w:top w:val="single" w:sz="6" w:space="0" w:color="auto"/>
              <w:left w:val="single" w:sz="6" w:space="0" w:color="auto"/>
              <w:bottom w:val="single" w:sz="12" w:space="0" w:color="auto"/>
              <w:right w:val="single" w:sz="6" w:space="0" w:color="auto"/>
            </w:tcBorders>
          </w:tcPr>
          <w:p w:rsidR="00ED4C77" w:rsidRPr="00120B6D" w:rsidRDefault="00ED4C77" w:rsidP="00120B6D">
            <w:r w:rsidRPr="00120B6D">
              <w:t>2,48</w:t>
            </w:r>
          </w:p>
        </w:tc>
        <w:tc>
          <w:tcPr>
            <w:tcW w:w="850" w:type="dxa"/>
            <w:tcBorders>
              <w:top w:val="single" w:sz="6" w:space="0" w:color="auto"/>
              <w:left w:val="single" w:sz="6" w:space="0" w:color="auto"/>
              <w:bottom w:val="single" w:sz="12" w:space="0" w:color="auto"/>
              <w:right w:val="single" w:sz="6" w:space="0" w:color="auto"/>
            </w:tcBorders>
          </w:tcPr>
          <w:p w:rsidR="00ED4C77" w:rsidRPr="00120B6D" w:rsidRDefault="00ED4C77" w:rsidP="00120B6D">
            <w:r w:rsidRPr="00120B6D">
              <w:t>1,81</w:t>
            </w:r>
          </w:p>
        </w:tc>
        <w:tc>
          <w:tcPr>
            <w:tcW w:w="992" w:type="dxa"/>
            <w:tcBorders>
              <w:top w:val="single" w:sz="6" w:space="0" w:color="auto"/>
              <w:left w:val="single" w:sz="6" w:space="0" w:color="auto"/>
              <w:bottom w:val="single" w:sz="12" w:space="0" w:color="auto"/>
              <w:right w:val="single" w:sz="12" w:space="0" w:color="auto"/>
            </w:tcBorders>
          </w:tcPr>
          <w:p w:rsidR="00ED4C77" w:rsidRPr="00120B6D" w:rsidRDefault="00ED4C77" w:rsidP="00120B6D">
            <w:r w:rsidRPr="00120B6D">
              <w:t>1,77</w:t>
            </w:r>
          </w:p>
        </w:tc>
      </w:tr>
    </w:tbl>
    <w:p w:rsidR="00ED4C77" w:rsidRPr="00120B6D" w:rsidRDefault="00ED4C77" w:rsidP="00120B6D"/>
    <w:p w:rsidR="000F6B42" w:rsidRPr="00120B6D" w:rsidRDefault="000F6B42" w:rsidP="00120B6D"/>
    <w:p w:rsidR="00901C97" w:rsidRPr="00120B6D" w:rsidRDefault="00901C97" w:rsidP="00120B6D">
      <w:r w:rsidRPr="00120B6D">
        <w:br w:type="page"/>
      </w:r>
    </w:p>
    <w:p w:rsidR="000F6B42" w:rsidRPr="00120B6D" w:rsidRDefault="000F6B42" w:rsidP="00A46657">
      <w:pPr>
        <w:pStyle w:val="Heading2"/>
      </w:pPr>
      <w:bookmarkStart w:id="3" w:name="_Toc217370948"/>
      <w:r w:rsidRPr="00120B6D">
        <w:lastRenderedPageBreak/>
        <w:t>Tilpasning i antallet af løb på kølemiddelsiden</w:t>
      </w:r>
      <w:bookmarkEnd w:id="3"/>
    </w:p>
    <w:p w:rsidR="00A46657" w:rsidRDefault="00A46657" w:rsidP="00120B6D"/>
    <w:p w:rsidR="000F6B42" w:rsidRPr="00120B6D" w:rsidRDefault="000F6B42" w:rsidP="00120B6D">
      <w:r w:rsidRPr="00120B6D">
        <w:t>Varmeveksler</w:t>
      </w:r>
      <w:r w:rsidR="008E78AA" w:rsidRPr="00120B6D">
        <w:t>e,</w:t>
      </w:r>
      <w:r w:rsidRPr="00120B6D">
        <w:t xml:space="preserve"> fremstillet i MPE</w:t>
      </w:r>
      <w:r w:rsidR="008E78AA" w:rsidRPr="00120B6D">
        <w:t>-</w:t>
      </w:r>
      <w:r w:rsidRPr="00120B6D">
        <w:t>rør</w:t>
      </w:r>
      <w:r w:rsidR="008E78AA" w:rsidRPr="00120B6D">
        <w:t>,</w:t>
      </w:r>
      <w:r w:rsidRPr="00120B6D">
        <w:t xml:space="preserve"> giver mulighed for at tilpasse antal af løb på kølemiddel</w:t>
      </w:r>
      <w:r w:rsidR="005575E7" w:rsidRPr="00120B6D">
        <w:softHyphen/>
      </w:r>
      <w:r w:rsidRPr="00120B6D">
        <w:t>siden, således at der opnås højst mulig varmeovergang ved lavest mulig</w:t>
      </w:r>
      <w:r w:rsidR="008E78AA" w:rsidRPr="00120B6D">
        <w:t>e</w:t>
      </w:r>
      <w:r w:rsidRPr="00120B6D">
        <w:t xml:space="preserve"> tryktab. Nedenstående figur viser en mulig konfiguration i løb på kølemiddelsiden for en kondensator. I en kondensator kommer den overhedede gas ind i kondensatoren og bliver langsomt kølet af. Gassen har lav den</w:t>
      </w:r>
      <w:r w:rsidR="005575E7" w:rsidRPr="00120B6D">
        <w:softHyphen/>
      </w:r>
      <w:r w:rsidRPr="00120B6D">
        <w:t>sitet, hvorfor strømningshastigheden vil være høj. Ved at starte med 4 parallelle rør vil gassen</w:t>
      </w:r>
      <w:r w:rsidR="008E78AA" w:rsidRPr="00120B6D">
        <w:t>s</w:t>
      </w:r>
      <w:r w:rsidRPr="00120B6D">
        <w:t xml:space="preserve"> has</w:t>
      </w:r>
      <w:r w:rsidR="005575E7" w:rsidRPr="00120B6D">
        <w:softHyphen/>
      </w:r>
      <w:r w:rsidRPr="00120B6D">
        <w:t xml:space="preserve">tighed kunne nedsættes og dermed </w:t>
      </w:r>
      <w:r w:rsidR="008E78AA" w:rsidRPr="00120B6D">
        <w:t>nedsættes</w:t>
      </w:r>
      <w:r w:rsidRPr="00120B6D">
        <w:t xml:space="preserve"> trykfaldet</w:t>
      </w:r>
      <w:r w:rsidR="008E78AA" w:rsidRPr="00120B6D">
        <w:t xml:space="preserve"> også</w:t>
      </w:r>
      <w:r w:rsidRPr="00120B6D">
        <w:t>. Når gassen begynder at kondensere</w:t>
      </w:r>
      <w:r w:rsidR="008E78AA" w:rsidRPr="00120B6D">
        <w:t>,</w:t>
      </w:r>
      <w:r w:rsidRPr="00120B6D">
        <w:t xml:space="preserve"> vil der dannes væske</w:t>
      </w:r>
      <w:r w:rsidR="008E78AA" w:rsidRPr="00120B6D">
        <w:t>,</w:t>
      </w:r>
      <w:r w:rsidRPr="00120B6D">
        <w:t xml:space="preserve"> og densiteten vil stige</w:t>
      </w:r>
      <w:r w:rsidR="008E78AA" w:rsidRPr="00120B6D">
        <w:t>,</w:t>
      </w:r>
      <w:r w:rsidRPr="00120B6D">
        <w:t xml:space="preserve"> og hastigheden </w:t>
      </w:r>
      <w:r w:rsidR="008E78AA" w:rsidRPr="00120B6D">
        <w:t xml:space="preserve">vil </w:t>
      </w:r>
      <w:r w:rsidRPr="00120B6D">
        <w:t>dermed falde. Derfor skiftes til 3 parallelle løb i to slag</w:t>
      </w:r>
      <w:r w:rsidR="001D6664" w:rsidRPr="00120B6D">
        <w:t>,</w:t>
      </w:r>
      <w:r w:rsidRPr="00120B6D">
        <w:t xml:space="preserve"> således at hastigheden bliver identisk med hastigheden i overhedningssek</w:t>
      </w:r>
      <w:r w:rsidR="005575E7" w:rsidRPr="00120B6D">
        <w:softHyphen/>
      </w:r>
      <w:r w:rsidRPr="00120B6D">
        <w:t>tion</w:t>
      </w:r>
      <w:r w:rsidR="005575E7" w:rsidRPr="00120B6D">
        <w:softHyphen/>
      </w:r>
      <w:r w:rsidRPr="00120B6D">
        <w:t>en. Derefter skiftes til henholdsvis 2 og 1 paralle</w:t>
      </w:r>
      <w:r w:rsidR="00A4097A" w:rsidRPr="00120B6D">
        <w:t>l</w:t>
      </w:r>
      <w:r w:rsidRPr="00120B6D">
        <w:t xml:space="preserve">le løb, således at hastigheden </w:t>
      </w:r>
      <w:r w:rsidR="008E78AA" w:rsidRPr="00120B6D">
        <w:t>forbliver</w:t>
      </w:r>
      <w:r w:rsidRPr="00120B6D">
        <w:t xml:space="preserve"> høj, når der dannes væske og underkølet væske.</w:t>
      </w:r>
    </w:p>
    <w:p w:rsidR="00ED4C77" w:rsidRPr="00120B6D" w:rsidRDefault="00ED4C77" w:rsidP="00120B6D"/>
    <w:p w:rsidR="001D6664" w:rsidRPr="00120B6D" w:rsidRDefault="000F6B42" w:rsidP="00120B6D">
      <w:r w:rsidRPr="00120B6D">
        <w:object w:dxaOrig="9640" w:dyaOrig="4566">
          <v:shape id="_x0000_i1028" type="#_x0000_t75" style="width:483.25pt;height:228pt" o:ole="">
            <v:imagedata r:id="rId23" o:title=""/>
          </v:shape>
          <o:OLEObject Type="Embed" ProgID="Visio.Drawing.11" ShapeID="_x0000_i1028" DrawAspect="Content" ObjectID="_1292665800" r:id="rId24"/>
        </w:object>
      </w:r>
    </w:p>
    <w:p w:rsidR="001D6664" w:rsidRPr="00626B27" w:rsidRDefault="001D6664" w:rsidP="00626B27">
      <w:pPr>
        <w:jc w:val="center"/>
        <w:rPr>
          <w:rFonts w:ascii="Arial" w:hAnsi="Arial" w:cs="Arial"/>
          <w:i/>
          <w:sz w:val="22"/>
          <w:szCs w:val="22"/>
        </w:rPr>
      </w:pPr>
      <w:r w:rsidRPr="00626B27">
        <w:rPr>
          <w:rFonts w:ascii="Arial" w:hAnsi="Arial" w:cs="Arial"/>
          <w:i/>
          <w:sz w:val="22"/>
          <w:szCs w:val="22"/>
        </w:rPr>
        <w:t>Figur 5: Principskitse af luftkølet kondensator med 5 slag.</w:t>
      </w:r>
    </w:p>
    <w:p w:rsidR="00ED4C77" w:rsidRPr="00120B6D" w:rsidRDefault="00ED4C77" w:rsidP="00A46657">
      <w:pPr>
        <w:pStyle w:val="Heading1"/>
      </w:pPr>
      <w:r w:rsidRPr="00120B6D">
        <w:br w:type="page"/>
      </w:r>
      <w:bookmarkStart w:id="4" w:name="_Toc217370949"/>
      <w:r w:rsidRPr="00120B6D">
        <w:lastRenderedPageBreak/>
        <w:t>Uddybning af projektets faser</w:t>
      </w:r>
      <w:bookmarkEnd w:id="4"/>
    </w:p>
    <w:p w:rsidR="00ED4C77" w:rsidRPr="00120B6D" w:rsidRDefault="00ED4C77" w:rsidP="00120B6D"/>
    <w:p w:rsidR="00ED4C77" w:rsidRPr="00956A1C" w:rsidRDefault="00ED4C77" w:rsidP="00120B6D">
      <w:pPr>
        <w:rPr>
          <w:b/>
        </w:rPr>
      </w:pPr>
      <w:r w:rsidRPr="00956A1C">
        <w:rPr>
          <w:b/>
        </w:rPr>
        <w:t>Fase 1: Litteraturstudie</w:t>
      </w:r>
    </w:p>
    <w:p w:rsidR="00ED4C77" w:rsidRPr="00120B6D" w:rsidRDefault="00ED4C77" w:rsidP="00120B6D"/>
    <w:p w:rsidR="00ED4C77" w:rsidRPr="00120B6D" w:rsidRDefault="00ED4C77" w:rsidP="00120B6D">
      <w:r w:rsidRPr="00120B6D">
        <w:t>I forskellige databaser (DTV, Sciencedirect) vil der blive foretaget et litteraturstudie for at screene, hvilke korrelationer, der er blevet udviklet for at beskrive varmeovergang og tryktab på både luft</w:t>
      </w:r>
      <w:r w:rsidR="005575E7" w:rsidRPr="00120B6D">
        <w:softHyphen/>
      </w:r>
      <w:r w:rsidRPr="00120B6D">
        <w:t>siden, samt kølemiddelsiden for henholdsvis fordampning, kondensering og over</w:t>
      </w:r>
      <w:r w:rsidRPr="00120B6D">
        <w:softHyphen/>
        <w:t>kritisk varmeaf</w:t>
      </w:r>
      <w:r w:rsidR="005575E7" w:rsidRPr="00120B6D">
        <w:softHyphen/>
      </w:r>
      <w:r w:rsidRPr="00120B6D">
        <w:t>givel</w:t>
      </w:r>
      <w:r w:rsidR="005575E7" w:rsidRPr="00120B6D">
        <w:softHyphen/>
      </w:r>
      <w:r w:rsidRPr="00120B6D">
        <w:t>se for CO</w:t>
      </w:r>
      <w:r w:rsidRPr="004F270F">
        <w:rPr>
          <w:vertAlign w:val="subscript"/>
        </w:rPr>
        <w:t>2</w:t>
      </w:r>
      <w:r w:rsidRPr="00120B6D">
        <w:t>.</w:t>
      </w:r>
    </w:p>
    <w:p w:rsidR="00ED4C77" w:rsidRPr="00120B6D" w:rsidRDefault="00ED4C77" w:rsidP="00120B6D"/>
    <w:p w:rsidR="00ED4C77" w:rsidRPr="00120B6D" w:rsidRDefault="00ED4C77" w:rsidP="00120B6D">
      <w:r w:rsidRPr="00120B6D">
        <w:t>Sintef i Norge har gennemført adskillige forskningsprojekter, hvor der er lavet målinger på varme</w:t>
      </w:r>
      <w:r w:rsidR="005575E7" w:rsidRPr="00120B6D">
        <w:softHyphen/>
      </w:r>
      <w:r w:rsidRPr="00120B6D">
        <w:t>vekslere, fremstillet af MPE-rør. Forskningsprojekterne har primært koncentreret sig om CO</w:t>
      </w:r>
      <w:r w:rsidRPr="004F270F">
        <w:rPr>
          <w:vertAlign w:val="subscript"/>
        </w:rPr>
        <w:t>2</w:t>
      </w:r>
      <w:r w:rsidRPr="00120B6D">
        <w:t xml:space="preserve"> i hen</w:t>
      </w:r>
      <w:r w:rsidR="005575E7" w:rsidRPr="00120B6D">
        <w:softHyphen/>
      </w:r>
      <w:r w:rsidRPr="00120B6D">
        <w:t>holdsvis fordamper og gaskøler [6].  For kondensering og fordampning er der desuden udført forsøg af Webb [7].</w:t>
      </w:r>
    </w:p>
    <w:p w:rsidR="00ED4C77" w:rsidRPr="00120B6D" w:rsidRDefault="00ED4C77" w:rsidP="00120B6D"/>
    <w:p w:rsidR="00ED4C77" w:rsidRPr="00120B6D" w:rsidRDefault="00ED4C77" w:rsidP="00120B6D">
      <w:r w:rsidRPr="00120B6D">
        <w:t>På luftsiden er der ikke publiceret meget. Wang og Chang [8] og [9] samt Kim og Bullard [4] har publiceret resultater for louvered finner og MPE-rør for varmeovergang samt tryktab på luftsiden.</w:t>
      </w:r>
    </w:p>
    <w:p w:rsidR="00ED4C77" w:rsidRPr="00120B6D" w:rsidRDefault="00ED4C77" w:rsidP="00120B6D"/>
    <w:p w:rsidR="00ED4C77" w:rsidRPr="00120B6D" w:rsidRDefault="00ED4C77" w:rsidP="00120B6D">
      <w:r w:rsidRPr="00120B6D">
        <w:t xml:space="preserve">I [10] beskrives en undersøgelse på en kompakt varmeveksler, hvor tryktabet i manifolden kan være op til 30% af det totale tryktab over veksleren. </w:t>
      </w:r>
    </w:p>
    <w:p w:rsidR="00ED4C77" w:rsidRPr="00120B6D" w:rsidRDefault="00ED4C77" w:rsidP="00120B6D"/>
    <w:p w:rsidR="00ED4C77" w:rsidRPr="00120B6D" w:rsidRDefault="00ED4C77" w:rsidP="00120B6D">
      <w:r w:rsidRPr="00120B6D">
        <w:t>Ansvarlig: Teknologisk Institut, Center for Køle- &amp; Varmepumpeteknik.</w:t>
      </w:r>
    </w:p>
    <w:p w:rsidR="00ED4C77" w:rsidRPr="00120B6D" w:rsidRDefault="00ED4C77" w:rsidP="00120B6D"/>
    <w:p w:rsidR="00ED4C77" w:rsidRPr="00120B6D" w:rsidRDefault="00ED4C77" w:rsidP="00120B6D"/>
    <w:p w:rsidR="00ED4C77" w:rsidRPr="00956A1C" w:rsidRDefault="00ED4C77" w:rsidP="00120B6D">
      <w:pPr>
        <w:rPr>
          <w:b/>
        </w:rPr>
      </w:pPr>
      <w:r w:rsidRPr="00956A1C">
        <w:rPr>
          <w:b/>
        </w:rPr>
        <w:t>Fase 2 - Fremstilling af varmevekslere</w:t>
      </w:r>
    </w:p>
    <w:p w:rsidR="00ED4C77" w:rsidRPr="00120B6D" w:rsidRDefault="00ED4C77" w:rsidP="00120B6D"/>
    <w:p w:rsidR="00ED4C77" w:rsidRPr="00120B6D" w:rsidRDefault="00ED4C77" w:rsidP="00120B6D">
      <w:r w:rsidRPr="00120B6D">
        <w:t>Ud fra litteraturstudiet i fase 1 laves et foreløbigt design af henholdsvis en fordamper og kondensa</w:t>
      </w:r>
      <w:r w:rsidR="005575E7" w:rsidRPr="00120B6D">
        <w:softHyphen/>
      </w:r>
      <w:r w:rsidRPr="00120B6D">
        <w:t>tor til R717, samt en gaskøler til CO</w:t>
      </w:r>
      <w:r w:rsidRPr="004F270F">
        <w:rPr>
          <w:vertAlign w:val="subscript"/>
        </w:rPr>
        <w:t>2</w:t>
      </w:r>
      <w:r w:rsidRPr="00120B6D">
        <w:t>.</w:t>
      </w:r>
    </w:p>
    <w:p w:rsidR="00ED4C77" w:rsidRPr="00120B6D" w:rsidRDefault="00ED4C77" w:rsidP="00120B6D"/>
    <w:p w:rsidR="00ED4C77" w:rsidRPr="00120B6D" w:rsidRDefault="00ED4C77" w:rsidP="00120B6D">
      <w:r w:rsidRPr="00120B6D">
        <w:t>Hydro Aluminium vil fremstille ekstruderede rør til varmevekslerne. Til rørprofilerne fremstilles specielt ekstruderingsværktøj.</w:t>
      </w:r>
    </w:p>
    <w:p w:rsidR="00ED4C77" w:rsidRPr="00120B6D" w:rsidRDefault="00ED4C77" w:rsidP="00120B6D"/>
    <w:p w:rsidR="00ED4C77" w:rsidRPr="00120B6D" w:rsidRDefault="00ED4C77" w:rsidP="00120B6D">
      <w:r w:rsidRPr="00120B6D">
        <w:t>Alu</w:t>
      </w:r>
      <w:r w:rsidR="001D6664" w:rsidRPr="00120B6D">
        <w:t xml:space="preserve">venta </w:t>
      </w:r>
      <w:r w:rsidRPr="00120B6D">
        <w:t>A/S fremstiller fordamper, kondensator samt gaskøler ud fra ekstruderede rør fra Hydro Aluminium, og disse loddes i loddeovn.</w:t>
      </w:r>
    </w:p>
    <w:p w:rsidR="00ED4C77" w:rsidRPr="00120B6D" w:rsidRDefault="00ED4C77" w:rsidP="00120B6D"/>
    <w:p w:rsidR="00ED4C77" w:rsidRPr="00120B6D" w:rsidRDefault="00ED4C77" w:rsidP="00120B6D">
      <w:r w:rsidRPr="00120B6D">
        <w:t>Ansvarlig: Alu</w:t>
      </w:r>
      <w:r w:rsidR="001D6664" w:rsidRPr="00120B6D">
        <w:t>venta</w:t>
      </w:r>
      <w:r w:rsidRPr="00120B6D">
        <w:t xml:space="preserve"> A/S, Hydro Aluminium.</w:t>
      </w:r>
    </w:p>
    <w:p w:rsidR="00ED4C77" w:rsidRPr="00120B6D" w:rsidRDefault="00ED4C77" w:rsidP="00120B6D"/>
    <w:p w:rsidR="00ED4C77" w:rsidRPr="00120B6D" w:rsidRDefault="00ED4C77" w:rsidP="00120B6D"/>
    <w:p w:rsidR="00ED4C77" w:rsidRPr="00956A1C" w:rsidRDefault="00ED4C77" w:rsidP="00120B6D">
      <w:pPr>
        <w:rPr>
          <w:b/>
        </w:rPr>
      </w:pPr>
      <w:r w:rsidRPr="00956A1C">
        <w:rPr>
          <w:b/>
        </w:rPr>
        <w:t>Fase 3 - Måling på varmevekslere</w:t>
      </w:r>
    </w:p>
    <w:p w:rsidR="00ED4C77" w:rsidRPr="00120B6D" w:rsidRDefault="00ED4C77" w:rsidP="00120B6D"/>
    <w:p w:rsidR="00ED4C77" w:rsidRPr="00120B6D" w:rsidRDefault="00ED4C77" w:rsidP="00120B6D">
      <w:r w:rsidRPr="00120B6D">
        <w:t>Fordamper og kondensator tilsluttes Teknologisk Instituts eksisterende køleanlæg samt mon</w:t>
      </w:r>
      <w:r w:rsidRPr="00120B6D">
        <w:softHyphen/>
        <w:t>teres i luftprøvestanden. På kølemiddelsiden måles temperatur og tryk, og på luftsiden måles lufthastig</w:t>
      </w:r>
      <w:r w:rsidR="005575E7" w:rsidRPr="00120B6D">
        <w:softHyphen/>
      </w:r>
      <w:r w:rsidRPr="00120B6D">
        <w:t>heden, temperatur samt differenstryk over varmeveksleren. Målingerne dataopsam</w:t>
      </w:r>
      <w:r w:rsidRPr="00120B6D">
        <w:softHyphen/>
        <w:t>les til senere verificering af korrelationerne fundet i fase 1.</w:t>
      </w:r>
    </w:p>
    <w:p w:rsidR="00ED4C77" w:rsidRPr="00120B6D" w:rsidRDefault="00ED4C77" w:rsidP="00120B6D"/>
    <w:p w:rsidR="00ED4C77" w:rsidRPr="00120B6D" w:rsidRDefault="00ED4C77" w:rsidP="00120B6D">
      <w:r w:rsidRPr="00120B6D">
        <w:t>Et af de områder, hvor der ikke foreligger litteratur og dokumentation for varmevekslere med MPE-rør, er kølemiddelfordelingen til varmeveksleren for fordampere. En skæv fordel</w:t>
      </w:r>
      <w:r w:rsidRPr="00120B6D">
        <w:softHyphen/>
        <w:t xml:space="preserve">ing af kølemiddel til fordampere kan nedsætte kapaciteten </w:t>
      </w:r>
      <w:r w:rsidR="001D6664" w:rsidRPr="00120B6D">
        <w:t xml:space="preserve">med op </w:t>
      </w:r>
      <w:r w:rsidRPr="00120B6D">
        <w:t>til 50%. Derfor gælder det om at opnå en så ensart</w:t>
      </w:r>
      <w:r w:rsidR="005575E7" w:rsidRPr="00120B6D">
        <w:softHyphen/>
      </w:r>
      <w:r w:rsidRPr="00120B6D">
        <w:t>et fordeling af kølemiddel som muligt. I denne fase vil forskellige metoder til at opnå ensartet for</w:t>
      </w:r>
      <w:r w:rsidR="005575E7" w:rsidRPr="00120B6D">
        <w:softHyphen/>
      </w:r>
      <w:r w:rsidRPr="00120B6D">
        <w:t>deling blive undersøgt, og modeller til beskrivelse af metoden vil blive fastlagt.</w:t>
      </w:r>
    </w:p>
    <w:p w:rsidR="00ED4C77" w:rsidRPr="00120B6D" w:rsidRDefault="00ED4C77" w:rsidP="00120B6D"/>
    <w:p w:rsidR="00901C97" w:rsidRPr="00120B6D" w:rsidRDefault="00901C97" w:rsidP="00120B6D">
      <w:r w:rsidRPr="00120B6D">
        <w:br w:type="page"/>
      </w:r>
    </w:p>
    <w:p w:rsidR="00ED4C77" w:rsidRPr="00120B6D" w:rsidRDefault="00ED4C77" w:rsidP="00120B6D">
      <w:r w:rsidRPr="00120B6D">
        <w:lastRenderedPageBreak/>
        <w:t>Der er ligeledes et problem med kondens og tilrimning af fordampere. Med varmevekslerens nu</w:t>
      </w:r>
      <w:r w:rsidR="005575E7" w:rsidRPr="00120B6D">
        <w:softHyphen/>
      </w:r>
      <w:r w:rsidRPr="00120B6D">
        <w:t>værende udformning vil kondensvand ikke kunne løbe af fordamperen, som på varme</w:t>
      </w:r>
      <w:r w:rsidRPr="00120B6D">
        <w:softHyphen/>
        <w:t>veks</w:t>
      </w:r>
      <w:r w:rsidRPr="00120B6D">
        <w:softHyphen/>
        <w:t>lere med runde rør og finner. Tilrimning er ligeledes et problem, da det vil udgøre en yderligere modstand mod varmeovergang, samt virke blokerende for luftflowet og dermed mindske varmeovergangs</w:t>
      </w:r>
      <w:r w:rsidR="005575E7" w:rsidRPr="00120B6D">
        <w:softHyphen/>
      </w:r>
      <w:r w:rsidRPr="00120B6D">
        <w:t>tallet på luftsiden og give øget effektforbrug til ventilatoren.</w:t>
      </w:r>
    </w:p>
    <w:p w:rsidR="00ED4C77" w:rsidRPr="00120B6D" w:rsidRDefault="00ED4C77" w:rsidP="00120B6D"/>
    <w:p w:rsidR="00ED4C77" w:rsidRPr="00120B6D" w:rsidRDefault="00ED4C77" w:rsidP="00120B6D">
      <w:r w:rsidRPr="00120B6D">
        <w:t>Ansvarlig: Teknologisk Institut, Center for Køle- &amp; Varmepumpeteknik.</w:t>
      </w:r>
    </w:p>
    <w:p w:rsidR="00ED4C77" w:rsidRPr="00120B6D" w:rsidRDefault="00ED4C77" w:rsidP="00120B6D"/>
    <w:p w:rsidR="00ED4C77" w:rsidRPr="00120B6D" w:rsidRDefault="00ED4C77" w:rsidP="00120B6D"/>
    <w:p w:rsidR="00ED4C77" w:rsidRPr="00956A1C" w:rsidRDefault="00ED4C77" w:rsidP="00120B6D">
      <w:pPr>
        <w:rPr>
          <w:b/>
        </w:rPr>
      </w:pPr>
      <w:r w:rsidRPr="00956A1C">
        <w:rPr>
          <w:b/>
        </w:rPr>
        <w:t>Fase 4 - Varmeveksler dimensioneringsprogram</w:t>
      </w:r>
    </w:p>
    <w:p w:rsidR="00ED4C77" w:rsidRPr="00120B6D" w:rsidRDefault="00ED4C77" w:rsidP="00120B6D"/>
    <w:p w:rsidR="00ED4C77" w:rsidRPr="00120B6D" w:rsidRDefault="00ED4C77" w:rsidP="00120B6D">
      <w:r w:rsidRPr="00120B6D">
        <w:t>Ud fra litteraturstudiet i fase 1 og målingerne i fase 3 anvendes korrelationer for varmeover</w:t>
      </w:r>
      <w:r w:rsidRPr="00120B6D">
        <w:softHyphen/>
        <w:t>gang og tryktab på luftsiden og kølemiddelsiden for fordampning, kondensering samt trans</w:t>
      </w:r>
      <w:r w:rsidRPr="00120B6D">
        <w:softHyphen/>
        <w:t>kritisk afkøling af CO</w:t>
      </w:r>
      <w:r w:rsidRPr="004F270F">
        <w:rPr>
          <w:vertAlign w:val="subscript"/>
        </w:rPr>
        <w:t>2</w:t>
      </w:r>
      <w:r w:rsidRPr="00120B6D">
        <w:t xml:space="preserve"> fundet i fase 1.</w:t>
      </w:r>
    </w:p>
    <w:p w:rsidR="00ED4C77" w:rsidRPr="00120B6D" w:rsidRDefault="00ED4C77" w:rsidP="00120B6D"/>
    <w:p w:rsidR="00ED4C77" w:rsidRPr="00120B6D" w:rsidRDefault="00ED4C77" w:rsidP="00120B6D">
      <w:r w:rsidRPr="00120B6D">
        <w:t>Geometrien for varmevekslere, det vil sige geometri af varmevekslerrør samt finner, vil blive lagt ind i programmet sammen med korrelationerne, således at det er muligt at dimensionere disse var</w:t>
      </w:r>
      <w:r w:rsidR="005575E7" w:rsidRPr="00120B6D">
        <w:softHyphen/>
      </w:r>
      <w:r w:rsidRPr="00120B6D">
        <w:t>me</w:t>
      </w:r>
      <w:r w:rsidR="005575E7" w:rsidRPr="00120B6D">
        <w:softHyphen/>
      </w:r>
      <w:r w:rsidRPr="00120B6D">
        <w:t>vekslere til forskellige driftskonditioner og kølemidler. Korrelationerne for runde varmevekslere fra [1]-[4], der er de mest anerkendte korrelationer for varmeveksler med runde rør og forskellige typer korrugerede finnetyper, vil ligeledes blive programmeret ind i programmet, så der kan laves en rigtig sammenligning med varmevekslere med flade MPE-rør. Dette vil blive brugt som doku</w:t>
      </w:r>
      <w:r w:rsidR="005575E7" w:rsidRPr="00120B6D">
        <w:softHyphen/>
      </w:r>
      <w:r w:rsidRPr="00120B6D">
        <w:t>men</w:t>
      </w:r>
      <w:r w:rsidR="005575E7" w:rsidRPr="00120B6D">
        <w:softHyphen/>
      </w:r>
      <w:r w:rsidR="005575E7" w:rsidRPr="00120B6D">
        <w:softHyphen/>
      </w:r>
      <w:r w:rsidRPr="00120B6D">
        <w:t>tation for energibesparelsespotentialet for varmeveks</w:t>
      </w:r>
      <w:r w:rsidRPr="00120B6D">
        <w:softHyphen/>
        <w:t>lere med flade MPE-rør.</w:t>
      </w:r>
    </w:p>
    <w:p w:rsidR="00ED4C77" w:rsidRPr="00120B6D" w:rsidRDefault="00ED4C77" w:rsidP="00120B6D"/>
    <w:p w:rsidR="00ED4C77" w:rsidRPr="00120B6D" w:rsidRDefault="00ED4C77" w:rsidP="00120B6D">
      <w:r w:rsidRPr="00120B6D">
        <w:t>Ansvarlig: Teknologisk Institut, Center for Køle- &amp; Varmepumpeteknik.</w:t>
      </w:r>
    </w:p>
    <w:p w:rsidR="00ED4C77" w:rsidRPr="00120B6D" w:rsidRDefault="00ED4C77" w:rsidP="00120B6D"/>
    <w:p w:rsidR="00ED4C77" w:rsidRPr="00120B6D" w:rsidRDefault="00ED4C77" w:rsidP="00120B6D"/>
    <w:p w:rsidR="00ED4C77" w:rsidRPr="00956A1C" w:rsidRDefault="00ED4C77" w:rsidP="00120B6D">
      <w:pPr>
        <w:rPr>
          <w:b/>
        </w:rPr>
      </w:pPr>
      <w:r w:rsidRPr="00956A1C">
        <w:rPr>
          <w:b/>
        </w:rPr>
        <w:t>Fase 5 – Validering af beregningsprogram mod testresultater</w:t>
      </w:r>
    </w:p>
    <w:p w:rsidR="00ED4C77" w:rsidRPr="00120B6D" w:rsidRDefault="00ED4C77" w:rsidP="00120B6D"/>
    <w:p w:rsidR="00ED4C77" w:rsidRPr="00120B6D" w:rsidRDefault="00ED4C77" w:rsidP="00120B6D">
      <w:r w:rsidRPr="00120B6D">
        <w:t>Dimensioneringsprogrammet vil blive valideret ved at sammenligne beregninger fra pro</w:t>
      </w:r>
      <w:r w:rsidRPr="00120B6D">
        <w:softHyphen/>
        <w:t>gram</w:t>
      </w:r>
      <w:r w:rsidRPr="00120B6D">
        <w:softHyphen/>
        <w:t>met mod målingerne fra fase 3 og eventuelt tilpasset, hvis der optræder for store afvigelser.</w:t>
      </w:r>
    </w:p>
    <w:p w:rsidR="00ED4C77" w:rsidRPr="00120B6D" w:rsidRDefault="00ED4C77" w:rsidP="00120B6D"/>
    <w:p w:rsidR="00ED4C77" w:rsidRPr="00120B6D" w:rsidRDefault="00ED4C77" w:rsidP="00120B6D">
      <w:r w:rsidRPr="00120B6D">
        <w:t>Ansvarlig: Teknologisk Institut, Center for Køle- &amp; Varmepumpeteknik, Hydro Aluminium, Alu</w:t>
      </w:r>
      <w:r w:rsidR="001D6664" w:rsidRPr="00120B6D">
        <w:t>venta A/S</w:t>
      </w:r>
      <w:r w:rsidRPr="00120B6D">
        <w:t>.</w:t>
      </w:r>
    </w:p>
    <w:p w:rsidR="00ED4C77" w:rsidRPr="00120B6D" w:rsidRDefault="00ED4C77" w:rsidP="00120B6D"/>
    <w:p w:rsidR="008E78AA" w:rsidRPr="00120B6D" w:rsidRDefault="008E78AA" w:rsidP="00120B6D"/>
    <w:p w:rsidR="00ED4C77" w:rsidRPr="00956A1C" w:rsidRDefault="00ED4C77" w:rsidP="00120B6D">
      <w:pPr>
        <w:rPr>
          <w:b/>
        </w:rPr>
      </w:pPr>
      <w:r w:rsidRPr="00956A1C">
        <w:rPr>
          <w:b/>
        </w:rPr>
        <w:t>Fase 6 - Videnformidling og afrapportering</w:t>
      </w:r>
    </w:p>
    <w:p w:rsidR="00ED4C77" w:rsidRPr="00120B6D" w:rsidRDefault="00ED4C77" w:rsidP="00120B6D"/>
    <w:p w:rsidR="00ED4C77" w:rsidRPr="00120B6D" w:rsidRDefault="00ED4C77" w:rsidP="00120B6D">
      <w:r w:rsidRPr="00120B6D">
        <w:t>Projektets resultater publiceres i tekniske fagtidsskrifter samt på konferencer såsom Danske Køledage eller internationale konferencer.</w:t>
      </w:r>
    </w:p>
    <w:p w:rsidR="00ED4C77" w:rsidRPr="00120B6D" w:rsidRDefault="00ED4C77" w:rsidP="00120B6D"/>
    <w:p w:rsidR="00ED4C77" w:rsidRPr="00120B6D" w:rsidRDefault="00ED4C77" w:rsidP="00120B6D">
      <w:r w:rsidRPr="00120B6D">
        <w:t>Til sidst udformes en afsluttende rapport, hvor projektets resultater vil blive beskrevet.</w:t>
      </w:r>
    </w:p>
    <w:p w:rsidR="00ED4C77" w:rsidRPr="00120B6D" w:rsidRDefault="00ED4C77" w:rsidP="00120B6D"/>
    <w:p w:rsidR="00ED4C77" w:rsidRPr="00120B6D" w:rsidRDefault="00ED4C77" w:rsidP="00120B6D">
      <w:r w:rsidRPr="00120B6D">
        <w:t>Ansvarlig: Teknologisk Institut, Alu</w:t>
      </w:r>
      <w:r w:rsidR="001D6664" w:rsidRPr="00120B6D">
        <w:t>venta A/S</w:t>
      </w:r>
      <w:r w:rsidRPr="00120B6D">
        <w:t>, Hydro Aluminium.</w:t>
      </w:r>
    </w:p>
    <w:p w:rsidR="00ED4C77" w:rsidRPr="00120B6D" w:rsidRDefault="00ED4C77" w:rsidP="00120B6D"/>
    <w:p w:rsidR="00ED4C77" w:rsidRPr="00120B6D" w:rsidRDefault="00ED4C77" w:rsidP="00120B6D"/>
    <w:p w:rsidR="00901C97" w:rsidRPr="00120B6D" w:rsidRDefault="00901C97" w:rsidP="00120B6D">
      <w:r w:rsidRPr="00120B6D">
        <w:br w:type="page"/>
      </w:r>
    </w:p>
    <w:p w:rsidR="00ED4C77" w:rsidRPr="00120B6D" w:rsidRDefault="00966919" w:rsidP="00A46657">
      <w:pPr>
        <w:pStyle w:val="Heading1"/>
      </w:pPr>
      <w:bookmarkStart w:id="5" w:name="_Toc217370950"/>
      <w:r w:rsidRPr="00120B6D">
        <w:lastRenderedPageBreak/>
        <w:t>Litteraturstudie</w:t>
      </w:r>
      <w:bookmarkEnd w:id="5"/>
    </w:p>
    <w:p w:rsidR="00966919" w:rsidRPr="00120B6D" w:rsidRDefault="00966919" w:rsidP="00120B6D"/>
    <w:p w:rsidR="00ED4C77" w:rsidRPr="00120B6D" w:rsidRDefault="00ED4C77" w:rsidP="00A46657">
      <w:pPr>
        <w:pStyle w:val="Heading2"/>
      </w:pPr>
      <w:bookmarkStart w:id="6" w:name="_Toc103660921"/>
      <w:bookmarkStart w:id="7" w:name="_Toc103667415"/>
      <w:bookmarkStart w:id="8" w:name="_Toc217370951"/>
      <w:r w:rsidRPr="00120B6D">
        <w:t>Indledning</w:t>
      </w:r>
      <w:bookmarkEnd w:id="6"/>
      <w:bookmarkEnd w:id="7"/>
      <w:bookmarkEnd w:id="8"/>
    </w:p>
    <w:p w:rsidR="00ED4C77" w:rsidRPr="00120B6D" w:rsidRDefault="00ED4C77" w:rsidP="00120B6D"/>
    <w:p w:rsidR="00ED4C77" w:rsidRPr="00120B6D" w:rsidRDefault="00ED4C77" w:rsidP="00120B6D">
      <w:r w:rsidRPr="00120B6D">
        <w:t>Denne rapport beskriver litteratursøgning</w:t>
      </w:r>
      <w:r w:rsidR="008E78AA" w:rsidRPr="00120B6D">
        <w:t>en</w:t>
      </w:r>
      <w:r w:rsidRPr="00120B6D">
        <w:t xml:space="preserve"> foretaget i følgende databaser:</w:t>
      </w:r>
    </w:p>
    <w:p w:rsidR="00ED4C77" w:rsidRPr="00120B6D" w:rsidRDefault="00ED4C77" w:rsidP="00120B6D"/>
    <w:p w:rsidR="00ED4C77" w:rsidRPr="00AF1A94" w:rsidRDefault="00ED4C77" w:rsidP="00956A1C">
      <w:pPr>
        <w:ind w:left="567"/>
        <w:rPr>
          <w:lang w:val="en-US"/>
        </w:rPr>
      </w:pPr>
      <w:r w:rsidRPr="00AF1A94">
        <w:rPr>
          <w:lang w:val="en-US"/>
        </w:rPr>
        <w:t>Research.dtv.com</w:t>
      </w:r>
    </w:p>
    <w:p w:rsidR="00ED4C77" w:rsidRPr="00AF1A94" w:rsidRDefault="00ED4C77" w:rsidP="00956A1C">
      <w:pPr>
        <w:ind w:left="567"/>
        <w:rPr>
          <w:lang w:val="en-US"/>
        </w:rPr>
      </w:pPr>
      <w:r w:rsidRPr="00AF1A94">
        <w:rPr>
          <w:lang w:val="en-US"/>
        </w:rPr>
        <w:t>Fridoc under IIR</w:t>
      </w:r>
    </w:p>
    <w:p w:rsidR="00ED4C77" w:rsidRPr="00120B6D" w:rsidRDefault="00ED4C77" w:rsidP="00956A1C">
      <w:pPr>
        <w:ind w:left="567"/>
      </w:pPr>
      <w:r w:rsidRPr="00120B6D">
        <w:t>Elsevier</w:t>
      </w:r>
    </w:p>
    <w:p w:rsidR="00ED4C77" w:rsidRPr="00120B6D" w:rsidRDefault="00ED4C77" w:rsidP="00120B6D"/>
    <w:p w:rsidR="00ED4C77" w:rsidRPr="00120B6D" w:rsidRDefault="00ED4C77" w:rsidP="00120B6D">
      <w:r w:rsidRPr="00120B6D">
        <w:t>I databaserne er følgende søgeord blevet brugt:</w:t>
      </w:r>
    </w:p>
    <w:p w:rsidR="00ED4C77" w:rsidRPr="00120B6D" w:rsidRDefault="00ED4C77" w:rsidP="00120B6D"/>
    <w:p w:rsidR="00ED4C77" w:rsidRPr="00AF1A94" w:rsidRDefault="00ED4C77" w:rsidP="00956A1C">
      <w:pPr>
        <w:ind w:left="567"/>
        <w:rPr>
          <w:lang w:val="en-US"/>
        </w:rPr>
      </w:pPr>
      <w:r w:rsidRPr="00AF1A94">
        <w:rPr>
          <w:lang w:val="en-US"/>
        </w:rPr>
        <w:t>Micro channel</w:t>
      </w:r>
    </w:p>
    <w:p w:rsidR="00ED4C77" w:rsidRPr="00AF1A94" w:rsidRDefault="00ED4C77" w:rsidP="00956A1C">
      <w:pPr>
        <w:ind w:left="567"/>
        <w:rPr>
          <w:lang w:val="en-US"/>
        </w:rPr>
      </w:pPr>
      <w:r w:rsidRPr="00AF1A94">
        <w:rPr>
          <w:lang w:val="en-US"/>
        </w:rPr>
        <w:t>Multi port extruded</w:t>
      </w:r>
    </w:p>
    <w:p w:rsidR="00ED4C77" w:rsidRPr="00AF1A94" w:rsidRDefault="00ED4C77" w:rsidP="00956A1C">
      <w:pPr>
        <w:ind w:left="567"/>
        <w:rPr>
          <w:lang w:val="en-US"/>
        </w:rPr>
      </w:pPr>
      <w:r w:rsidRPr="00AF1A94">
        <w:rPr>
          <w:lang w:val="en-US"/>
        </w:rPr>
        <w:t>MPE</w:t>
      </w:r>
    </w:p>
    <w:p w:rsidR="00ED4C77" w:rsidRPr="00AF1A94" w:rsidRDefault="00ED4C77" w:rsidP="00956A1C">
      <w:pPr>
        <w:ind w:left="567"/>
        <w:rPr>
          <w:lang w:val="en-US"/>
        </w:rPr>
      </w:pPr>
      <w:r w:rsidRPr="00AF1A94">
        <w:rPr>
          <w:lang w:val="en-US"/>
        </w:rPr>
        <w:t>Compact heat exchanger</w:t>
      </w:r>
    </w:p>
    <w:p w:rsidR="00ED4C77" w:rsidRPr="00AF1A94" w:rsidRDefault="00ED4C77" w:rsidP="00956A1C">
      <w:pPr>
        <w:ind w:left="567"/>
        <w:rPr>
          <w:lang w:val="en-US"/>
        </w:rPr>
      </w:pPr>
      <w:r w:rsidRPr="00AF1A94">
        <w:rPr>
          <w:lang w:val="en-US"/>
        </w:rPr>
        <w:t>Condenser</w:t>
      </w:r>
    </w:p>
    <w:p w:rsidR="00ED4C77" w:rsidRPr="00AF1A94" w:rsidRDefault="00ED4C77" w:rsidP="00956A1C">
      <w:pPr>
        <w:ind w:left="567"/>
        <w:rPr>
          <w:lang w:val="en-US"/>
        </w:rPr>
      </w:pPr>
      <w:r w:rsidRPr="00AF1A94">
        <w:rPr>
          <w:lang w:val="en-US"/>
        </w:rPr>
        <w:t>Evaporator</w:t>
      </w:r>
    </w:p>
    <w:p w:rsidR="00ED4C77" w:rsidRPr="00AF1A94" w:rsidRDefault="00ED4C77" w:rsidP="00956A1C">
      <w:pPr>
        <w:ind w:left="567"/>
        <w:rPr>
          <w:lang w:val="en-US"/>
        </w:rPr>
      </w:pPr>
      <w:r w:rsidRPr="00AF1A94">
        <w:rPr>
          <w:lang w:val="en-US"/>
        </w:rPr>
        <w:t>Gas cooler</w:t>
      </w:r>
    </w:p>
    <w:p w:rsidR="00ED4C77" w:rsidRPr="00120B6D" w:rsidRDefault="00ED4C77" w:rsidP="00956A1C">
      <w:pPr>
        <w:ind w:left="567"/>
      </w:pPr>
      <w:r w:rsidRPr="00120B6D">
        <w:t>Heat transfer</w:t>
      </w:r>
    </w:p>
    <w:p w:rsidR="00ED4C77" w:rsidRPr="00120B6D" w:rsidRDefault="00ED4C77" w:rsidP="00956A1C">
      <w:pPr>
        <w:ind w:left="567"/>
      </w:pPr>
      <w:r w:rsidRPr="00120B6D">
        <w:t>Pressure drop</w:t>
      </w:r>
    </w:p>
    <w:p w:rsidR="00ED4C77" w:rsidRPr="00120B6D" w:rsidRDefault="00ED4C77" w:rsidP="00120B6D"/>
    <w:p w:rsidR="00ED4C77" w:rsidRPr="00120B6D" w:rsidRDefault="00ED4C77" w:rsidP="00120B6D">
      <w:r w:rsidRPr="00120B6D">
        <w:t>Søgningen er foretaget med henblik på at finde varmeovergangs- og tryktabskorrelationer for henholdsvis luftside og kølemiddelside af varmevekslere fremstillet med MPE-rør.</w:t>
      </w:r>
    </w:p>
    <w:p w:rsidR="00ED4C77" w:rsidRPr="00120B6D" w:rsidRDefault="00ED4C77" w:rsidP="00120B6D"/>
    <w:p w:rsidR="00ED4C77" w:rsidRPr="00120B6D" w:rsidRDefault="00ED4C77" w:rsidP="00A46657">
      <w:pPr>
        <w:pStyle w:val="Heading2"/>
      </w:pPr>
      <w:bookmarkStart w:id="9" w:name="_Toc103660922"/>
      <w:bookmarkStart w:id="10" w:name="_Toc103667416"/>
      <w:bookmarkStart w:id="11" w:name="_Toc217370952"/>
      <w:r w:rsidRPr="00120B6D">
        <w:t>Luftsiden</w:t>
      </w:r>
      <w:bookmarkEnd w:id="9"/>
      <w:bookmarkEnd w:id="10"/>
      <w:bookmarkEnd w:id="11"/>
    </w:p>
    <w:p w:rsidR="00ED4C77" w:rsidRPr="00120B6D" w:rsidRDefault="00ED4C77" w:rsidP="00120B6D"/>
    <w:p w:rsidR="00ED4C77" w:rsidRPr="00120B6D" w:rsidRDefault="00966919" w:rsidP="00120B6D">
      <w:r w:rsidRPr="00120B6D">
        <w:t xml:space="preserve">Figur </w:t>
      </w:r>
      <w:r w:rsidR="001D6664" w:rsidRPr="00120B6D">
        <w:t>6</w:t>
      </w:r>
      <w:r w:rsidR="00ED4C77" w:rsidRPr="00120B6D">
        <w:t xml:space="preserve"> viser definitioner på forskellige geometriske parametre for </w:t>
      </w:r>
      <w:r w:rsidR="001D6664" w:rsidRPr="00120B6D">
        <w:t xml:space="preserve">varmevekslere med </w:t>
      </w:r>
      <w:r w:rsidR="00ED4C77" w:rsidRPr="00120B6D">
        <w:t>louvered fin</w:t>
      </w:r>
      <w:r w:rsidR="008E78AA" w:rsidRPr="00120B6D">
        <w:t>ne</w:t>
      </w:r>
      <w:r w:rsidR="001D6664" w:rsidRPr="00120B6D">
        <w:t>r</w:t>
      </w:r>
      <w:r w:rsidR="00ED4C77" w:rsidRPr="00120B6D">
        <w:t xml:space="preserve"> med MPE-rør /1/.</w:t>
      </w:r>
    </w:p>
    <w:p w:rsidR="00ED4C77" w:rsidRPr="00120B6D" w:rsidRDefault="00ED4C77" w:rsidP="00120B6D"/>
    <w:p w:rsidR="00ED4C77" w:rsidRPr="00120B6D" w:rsidRDefault="00ED4C77" w:rsidP="00120B6D">
      <w:r w:rsidRPr="00120B6D">
        <w:object w:dxaOrig="13507" w:dyaOrig="5734">
          <v:shape id="_x0000_i1029" type="#_x0000_t75" style="width:416.75pt;height:176.75pt" o:ole="">
            <v:imagedata r:id="rId25" o:title=""/>
          </v:shape>
          <o:OLEObject Type="Embed" ProgID="Visio.Drawing.11" ShapeID="_x0000_i1029" DrawAspect="Content" ObjectID="_1292665801" r:id="rId26"/>
        </w:object>
      </w:r>
    </w:p>
    <w:p w:rsidR="00095930" w:rsidRPr="00120B6D" w:rsidRDefault="00095930" w:rsidP="00120B6D"/>
    <w:p w:rsidR="00ED4C77" w:rsidRPr="00956A1C" w:rsidRDefault="00ED4C77" w:rsidP="00120B6D">
      <w:pPr>
        <w:rPr>
          <w:rFonts w:ascii="Arial" w:hAnsi="Arial" w:cs="Arial"/>
          <w:i/>
          <w:sz w:val="22"/>
          <w:szCs w:val="22"/>
        </w:rPr>
      </w:pPr>
      <w:r w:rsidRPr="00956A1C">
        <w:rPr>
          <w:rFonts w:ascii="Arial" w:hAnsi="Arial" w:cs="Arial"/>
          <w:i/>
          <w:sz w:val="22"/>
          <w:szCs w:val="22"/>
        </w:rPr>
        <w:t xml:space="preserve">Figur </w:t>
      </w:r>
      <w:r w:rsidR="001D6664" w:rsidRPr="00956A1C">
        <w:rPr>
          <w:rFonts w:ascii="Arial" w:hAnsi="Arial" w:cs="Arial"/>
          <w:i/>
          <w:sz w:val="22"/>
          <w:szCs w:val="22"/>
        </w:rPr>
        <w:t>6</w:t>
      </w:r>
      <w:r w:rsidRPr="00956A1C">
        <w:rPr>
          <w:rFonts w:ascii="Arial" w:hAnsi="Arial" w:cs="Arial"/>
          <w:i/>
          <w:sz w:val="22"/>
          <w:szCs w:val="22"/>
        </w:rPr>
        <w:t xml:space="preserve">: Definition på geometriske parametre </w:t>
      </w:r>
      <w:r w:rsidR="001D6664" w:rsidRPr="00956A1C">
        <w:rPr>
          <w:rFonts w:ascii="Arial" w:hAnsi="Arial" w:cs="Arial"/>
          <w:i/>
          <w:sz w:val="22"/>
          <w:szCs w:val="22"/>
        </w:rPr>
        <w:t>for</w:t>
      </w:r>
      <w:r w:rsidRPr="00956A1C">
        <w:rPr>
          <w:rFonts w:ascii="Arial" w:hAnsi="Arial" w:cs="Arial"/>
          <w:i/>
          <w:sz w:val="22"/>
          <w:szCs w:val="22"/>
        </w:rPr>
        <w:t xml:space="preserve"> varmeveksler</w:t>
      </w:r>
      <w:r w:rsidR="001D6664" w:rsidRPr="00956A1C">
        <w:rPr>
          <w:rFonts w:ascii="Arial" w:hAnsi="Arial" w:cs="Arial"/>
          <w:i/>
          <w:sz w:val="22"/>
          <w:szCs w:val="22"/>
        </w:rPr>
        <w:t>e med louvered finner</w:t>
      </w:r>
      <w:r w:rsidRPr="00956A1C">
        <w:rPr>
          <w:rFonts w:ascii="Arial" w:hAnsi="Arial" w:cs="Arial"/>
          <w:i/>
          <w:sz w:val="22"/>
          <w:szCs w:val="22"/>
        </w:rPr>
        <w:t xml:space="preserve"> med MPE-rør.</w:t>
      </w:r>
    </w:p>
    <w:p w:rsidR="00ED4C77" w:rsidRPr="00120B6D" w:rsidRDefault="00ED4C77" w:rsidP="00120B6D"/>
    <w:p w:rsidR="00095930" w:rsidRPr="00120B6D" w:rsidRDefault="00095930" w:rsidP="00120B6D"/>
    <w:p w:rsidR="00CF73D2" w:rsidRDefault="00CF73D2">
      <w:r>
        <w:br w:type="page"/>
      </w:r>
    </w:p>
    <w:p w:rsidR="00ED4C77" w:rsidRPr="00120B6D" w:rsidRDefault="00ED4C77" w:rsidP="00120B6D">
      <w:r w:rsidRPr="00120B6D">
        <w:lastRenderedPageBreak/>
        <w:t>Hvor:</w:t>
      </w:r>
    </w:p>
    <w:p w:rsidR="00ED4C77" w:rsidRPr="00120B6D" w:rsidRDefault="00ED4C77" w:rsidP="004F270F">
      <w:pPr>
        <w:tabs>
          <w:tab w:val="left" w:pos="1701"/>
          <w:tab w:val="left" w:pos="2268"/>
        </w:tabs>
      </w:pPr>
      <w:r w:rsidRPr="00120B6D">
        <w:tab/>
        <w:t>T</w:t>
      </w:r>
      <w:r w:rsidRPr="004F270F">
        <w:rPr>
          <w:vertAlign w:val="subscript"/>
        </w:rPr>
        <w:t>d</w:t>
      </w:r>
      <w:r w:rsidRPr="00120B6D">
        <w:tab/>
        <w:t>=</w:t>
      </w:r>
      <w:r w:rsidRPr="00120B6D">
        <w:tab/>
        <w:t xml:space="preserve">Rørbredde </w:t>
      </w:r>
      <w:r w:rsidRPr="00120B6D">
        <w:tab/>
      </w:r>
      <w:r w:rsidRPr="00120B6D">
        <w:tab/>
        <w:t>[m]</w:t>
      </w:r>
    </w:p>
    <w:p w:rsidR="00ED4C77" w:rsidRPr="00120B6D" w:rsidRDefault="00ED4C77" w:rsidP="004F270F">
      <w:pPr>
        <w:tabs>
          <w:tab w:val="left" w:pos="1701"/>
          <w:tab w:val="left" w:pos="2268"/>
        </w:tabs>
      </w:pPr>
      <w:r w:rsidRPr="00120B6D">
        <w:tab/>
        <w:t>H</w:t>
      </w:r>
      <w:r w:rsidRPr="00120B6D">
        <w:tab/>
        <w:t>=</w:t>
      </w:r>
      <w:r w:rsidRPr="00120B6D">
        <w:tab/>
        <w:t xml:space="preserve">Finnehøjde </w:t>
      </w:r>
      <w:r w:rsidRPr="00120B6D">
        <w:tab/>
      </w:r>
      <w:r w:rsidRPr="00120B6D">
        <w:tab/>
        <w:t>[m]</w:t>
      </w:r>
    </w:p>
    <w:p w:rsidR="00ED4C77" w:rsidRPr="00120B6D" w:rsidRDefault="00ED4C77" w:rsidP="004F270F">
      <w:pPr>
        <w:tabs>
          <w:tab w:val="left" w:pos="1701"/>
          <w:tab w:val="left" w:pos="2268"/>
        </w:tabs>
      </w:pPr>
      <w:r w:rsidRPr="00120B6D">
        <w:tab/>
        <w:t>L</w:t>
      </w:r>
      <w:r w:rsidRPr="004F270F">
        <w:rPr>
          <w:vertAlign w:val="subscript"/>
        </w:rPr>
        <w:t>l</w:t>
      </w:r>
      <w:r w:rsidRPr="00120B6D">
        <w:tab/>
        <w:t>=</w:t>
      </w:r>
      <w:r w:rsidRPr="00120B6D">
        <w:tab/>
        <w:t>Louver-længde</w:t>
      </w:r>
      <w:r w:rsidRPr="00120B6D">
        <w:tab/>
        <w:t>[m]</w:t>
      </w:r>
    </w:p>
    <w:p w:rsidR="00ED4C77" w:rsidRPr="00120B6D" w:rsidRDefault="00ED4C77" w:rsidP="004F270F">
      <w:pPr>
        <w:tabs>
          <w:tab w:val="left" w:pos="1701"/>
          <w:tab w:val="left" w:pos="2268"/>
        </w:tabs>
      </w:pPr>
      <w:r w:rsidRPr="00120B6D">
        <w:tab/>
        <w:t>F</w:t>
      </w:r>
      <w:r w:rsidRPr="004F270F">
        <w:rPr>
          <w:vertAlign w:val="subscript"/>
        </w:rPr>
        <w:t>d</w:t>
      </w:r>
      <w:r w:rsidRPr="00120B6D">
        <w:tab/>
        <w:t>=</w:t>
      </w:r>
      <w:r w:rsidRPr="00120B6D">
        <w:tab/>
        <w:t>Flowdybde</w:t>
      </w:r>
      <w:r w:rsidRPr="00120B6D">
        <w:tab/>
      </w:r>
      <w:r w:rsidRPr="00120B6D">
        <w:tab/>
        <w:t>[m]</w:t>
      </w:r>
    </w:p>
    <w:p w:rsidR="00ED4C77" w:rsidRPr="00120B6D" w:rsidRDefault="00ED4C77" w:rsidP="004F270F">
      <w:pPr>
        <w:tabs>
          <w:tab w:val="left" w:pos="1701"/>
          <w:tab w:val="left" w:pos="2268"/>
        </w:tabs>
      </w:pPr>
      <w:r w:rsidRPr="00120B6D">
        <w:tab/>
        <w:t>T</w:t>
      </w:r>
      <w:r w:rsidRPr="004F270F">
        <w:rPr>
          <w:vertAlign w:val="subscript"/>
        </w:rPr>
        <w:t>p</w:t>
      </w:r>
      <w:r w:rsidRPr="00120B6D">
        <w:tab/>
        <w:t>=</w:t>
      </w:r>
      <w:r w:rsidRPr="00120B6D">
        <w:tab/>
        <w:t>Højde af finne og rør</w:t>
      </w:r>
      <w:r w:rsidRPr="00120B6D">
        <w:tab/>
        <w:t>[m]</w:t>
      </w:r>
    </w:p>
    <w:p w:rsidR="00ED4C77" w:rsidRPr="00120B6D" w:rsidRDefault="00ED4C77" w:rsidP="004F270F">
      <w:pPr>
        <w:tabs>
          <w:tab w:val="left" w:pos="1701"/>
          <w:tab w:val="left" w:pos="2268"/>
        </w:tabs>
      </w:pPr>
      <w:r w:rsidRPr="00120B6D">
        <w:tab/>
        <w:t>F</w:t>
      </w:r>
      <w:r w:rsidRPr="004F270F">
        <w:rPr>
          <w:vertAlign w:val="subscript"/>
        </w:rPr>
        <w:t>p</w:t>
      </w:r>
      <w:r w:rsidRPr="00120B6D">
        <w:tab/>
        <w:t>=</w:t>
      </w:r>
      <w:r w:rsidRPr="00120B6D">
        <w:tab/>
        <w:t>Finnepitch</w:t>
      </w:r>
      <w:r w:rsidRPr="00120B6D">
        <w:tab/>
      </w:r>
      <w:r w:rsidRPr="00120B6D">
        <w:tab/>
        <w:t>[m]</w:t>
      </w:r>
    </w:p>
    <w:p w:rsidR="00095930" w:rsidRPr="00120B6D" w:rsidRDefault="00095930" w:rsidP="004F270F">
      <w:pPr>
        <w:tabs>
          <w:tab w:val="left" w:pos="1701"/>
          <w:tab w:val="left" w:pos="2268"/>
        </w:tabs>
      </w:pPr>
    </w:p>
    <w:p w:rsidR="00ED4C77" w:rsidRPr="00120B6D" w:rsidRDefault="00ED4C77" w:rsidP="00120B6D">
      <w:r w:rsidRPr="00120B6D">
        <w:tab/>
      </w:r>
    </w:p>
    <w:p w:rsidR="00ED4C77" w:rsidRPr="00120B6D" w:rsidRDefault="00ED4C77" w:rsidP="00956A1C">
      <w:pPr>
        <w:jc w:val="center"/>
      </w:pPr>
      <w:r w:rsidRPr="00120B6D">
        <w:object w:dxaOrig="5795" w:dyaOrig="1865">
          <v:shape id="_x0000_i1030" type="#_x0000_t75" style="width:289.1pt;height:92.75pt" o:ole="">
            <v:imagedata r:id="rId27" o:title=""/>
          </v:shape>
          <o:OLEObject Type="Embed" ProgID="Visio.Drawing.11" ShapeID="_x0000_i1030" DrawAspect="Content" ObjectID="_1292665802" r:id="rId28"/>
        </w:object>
      </w:r>
    </w:p>
    <w:p w:rsidR="00ED4C77" w:rsidRPr="00956A1C" w:rsidRDefault="00ED4C77" w:rsidP="00956A1C">
      <w:pPr>
        <w:jc w:val="center"/>
        <w:rPr>
          <w:rFonts w:ascii="Arial" w:hAnsi="Arial" w:cs="Arial"/>
          <w:i/>
          <w:sz w:val="22"/>
          <w:szCs w:val="22"/>
        </w:rPr>
      </w:pPr>
      <w:r w:rsidRPr="00956A1C">
        <w:rPr>
          <w:rFonts w:ascii="Arial" w:hAnsi="Arial" w:cs="Arial"/>
          <w:i/>
          <w:sz w:val="22"/>
          <w:szCs w:val="22"/>
        </w:rPr>
        <w:t>Figur</w:t>
      </w:r>
      <w:r w:rsidR="001D6664" w:rsidRPr="00956A1C">
        <w:rPr>
          <w:rFonts w:ascii="Arial" w:hAnsi="Arial" w:cs="Arial"/>
          <w:i/>
          <w:sz w:val="22"/>
          <w:szCs w:val="22"/>
        </w:rPr>
        <w:t xml:space="preserve"> 7</w:t>
      </w:r>
      <w:r w:rsidRPr="00956A1C">
        <w:rPr>
          <w:rFonts w:ascii="Arial" w:hAnsi="Arial" w:cs="Arial"/>
          <w:i/>
          <w:sz w:val="22"/>
          <w:szCs w:val="22"/>
        </w:rPr>
        <w:t>: Tværsnit af louver-finne geometri.</w:t>
      </w:r>
    </w:p>
    <w:p w:rsidR="00ED4C77" w:rsidRPr="00120B6D" w:rsidRDefault="00ED4C77" w:rsidP="00120B6D"/>
    <w:p w:rsidR="00095930" w:rsidRPr="00120B6D" w:rsidRDefault="00095930" w:rsidP="00120B6D"/>
    <w:p w:rsidR="00ED4C77" w:rsidRPr="00120B6D" w:rsidRDefault="00ED4C77" w:rsidP="00120B6D">
      <w:r w:rsidRPr="00120B6D">
        <w:t xml:space="preserve">Figur </w:t>
      </w:r>
      <w:r w:rsidR="001D6664" w:rsidRPr="00120B6D">
        <w:t>7</w:t>
      </w:r>
      <w:r w:rsidRPr="00120B6D">
        <w:t xml:space="preserve"> viser geometriske parametre for selve louver-finnen, hvor:</w:t>
      </w:r>
    </w:p>
    <w:p w:rsidR="00ED4C77" w:rsidRPr="00120B6D" w:rsidRDefault="00ED4C77" w:rsidP="00120B6D"/>
    <w:p w:rsidR="00ED4C77" w:rsidRPr="00120B6D" w:rsidRDefault="004F270F" w:rsidP="004F270F">
      <w:pPr>
        <w:tabs>
          <w:tab w:val="left" w:pos="1701"/>
          <w:tab w:val="left" w:pos="2268"/>
          <w:tab w:val="left" w:pos="2552"/>
        </w:tabs>
      </w:pPr>
      <w:r>
        <w:tab/>
      </w:r>
      <w:r w:rsidR="00ED4C77" w:rsidRPr="00120B6D">
        <w:t>L</w:t>
      </w:r>
      <w:r w:rsidR="00ED4C77" w:rsidRPr="00E14A4D">
        <w:rPr>
          <w:vertAlign w:val="subscript"/>
        </w:rPr>
        <w:t>p</w:t>
      </w:r>
      <w:r>
        <w:tab/>
      </w:r>
      <w:r w:rsidR="00ED4C77" w:rsidRPr="00120B6D">
        <w:t>=</w:t>
      </w:r>
      <w:r>
        <w:tab/>
      </w:r>
      <w:r w:rsidR="00ED4C77" w:rsidRPr="00120B6D">
        <w:t xml:space="preserve">Louver-pitch </w:t>
      </w:r>
      <w:r w:rsidR="00ED4C77" w:rsidRPr="00120B6D">
        <w:tab/>
      </w:r>
      <w:r w:rsidR="00ED4C77" w:rsidRPr="00120B6D">
        <w:tab/>
        <w:t>[m]</w:t>
      </w:r>
    </w:p>
    <w:p w:rsidR="00ED4C77" w:rsidRPr="00120B6D" w:rsidRDefault="004F270F" w:rsidP="004F270F">
      <w:pPr>
        <w:tabs>
          <w:tab w:val="left" w:pos="1701"/>
          <w:tab w:val="left" w:pos="2268"/>
          <w:tab w:val="left" w:pos="2552"/>
        </w:tabs>
      </w:pPr>
      <w:r>
        <w:tab/>
      </w:r>
      <w:r w:rsidR="00ED4C77" w:rsidRPr="00120B6D">
        <w:t>L</w:t>
      </w:r>
      <w:r w:rsidR="00ED4C77" w:rsidRPr="00E14A4D">
        <w:rPr>
          <w:vertAlign w:val="subscript"/>
        </w:rPr>
        <w:sym w:font="Symbol" w:char="F061"/>
      </w:r>
      <w:r>
        <w:tab/>
      </w:r>
      <w:r w:rsidR="00ED4C77" w:rsidRPr="00120B6D">
        <w:t>=</w:t>
      </w:r>
      <w:r>
        <w:tab/>
      </w:r>
      <w:r w:rsidR="00ED4C77" w:rsidRPr="00120B6D">
        <w:t>Louver-vinkel</w:t>
      </w:r>
      <w:r w:rsidR="00ED4C77" w:rsidRPr="00120B6D">
        <w:tab/>
        <w:t>[°]</w:t>
      </w:r>
    </w:p>
    <w:p w:rsidR="00ED4C77" w:rsidRDefault="00ED4C77" w:rsidP="00120B6D"/>
    <w:p w:rsidR="00CF73D2" w:rsidRPr="00120B6D" w:rsidRDefault="00CF73D2" w:rsidP="00120B6D"/>
    <w:p w:rsidR="00ED4C77" w:rsidRPr="00120B6D" w:rsidRDefault="00ED4C77" w:rsidP="00A46657">
      <w:pPr>
        <w:pStyle w:val="Heading3"/>
      </w:pPr>
      <w:bookmarkStart w:id="12" w:name="_Toc103660923"/>
      <w:bookmarkStart w:id="13" w:name="_Toc103667417"/>
      <w:bookmarkStart w:id="14" w:name="_Toc217370953"/>
      <w:r w:rsidRPr="00120B6D">
        <w:t>Varmeovergangstal på luftsiden</w:t>
      </w:r>
      <w:bookmarkEnd w:id="12"/>
      <w:bookmarkEnd w:id="13"/>
      <w:bookmarkEnd w:id="14"/>
    </w:p>
    <w:p w:rsidR="00ED4C77" w:rsidRPr="00120B6D" w:rsidRDefault="00ED4C77" w:rsidP="00120B6D"/>
    <w:p w:rsidR="00ED4C77" w:rsidRPr="00120B6D" w:rsidRDefault="00ED4C77" w:rsidP="00120B6D">
      <w:r w:rsidRPr="00120B6D">
        <w:t>For varmeovergangstallet på luftsiden foreligger der to nye publikationer med varmeover</w:t>
      </w:r>
      <w:r w:rsidRPr="00120B6D">
        <w:softHyphen/>
        <w:t>gangstallet på luftsiden /1/ og /2/.</w:t>
      </w:r>
    </w:p>
    <w:p w:rsidR="00ED4C77" w:rsidRPr="00120B6D" w:rsidRDefault="00ED4C77" w:rsidP="00120B6D"/>
    <w:p w:rsidR="00ED4C77" w:rsidRPr="00120B6D" w:rsidRDefault="00ED4C77" w:rsidP="00120B6D">
      <w:r w:rsidRPr="00120B6D">
        <w:t>I /1/ er der foretaget målinger på 45 forskellige varmevekslere med Louver-vinkler fra 12-29°. Finne</w:t>
      </w:r>
      <w:r w:rsidR="005575E7" w:rsidRPr="00120B6D">
        <w:softHyphen/>
      </w:r>
      <w:r w:rsidRPr="00120B6D">
        <w:t>pitch på 1-</w:t>
      </w:r>
      <w:smartTag w:uri="urn:schemas-microsoft-com:office:smarttags" w:element="metricconverter">
        <w:smartTagPr>
          <w:attr w:name="ProductID" w:val="1,4 mm"/>
        </w:smartTagPr>
        <w:r w:rsidRPr="00120B6D">
          <w:t>1,4 mm</w:t>
        </w:r>
      </w:smartTag>
      <w:r w:rsidRPr="00120B6D">
        <w:t xml:space="preserve"> og flowdybder fra 16-</w:t>
      </w:r>
      <w:smartTag w:uri="urn:schemas-microsoft-com:office:smarttags" w:element="metricconverter">
        <w:smartTagPr>
          <w:attr w:name="ProductID" w:val="24 mm"/>
        </w:smartTagPr>
        <w:r w:rsidRPr="00120B6D">
          <w:t>24 mm</w:t>
        </w:r>
      </w:smartTag>
      <w:r w:rsidRPr="00120B6D">
        <w:t>. I /1/ er der ud fra målingerne ud</w:t>
      </w:r>
      <w:r w:rsidRPr="00120B6D">
        <w:softHyphen/>
        <w:t>viklet ligninger for tryktabet og varmeovergangstallet, og de er blevet sammenlignet med andre korre</w:t>
      </w:r>
      <w:r w:rsidR="005575E7" w:rsidRPr="00120B6D">
        <w:softHyphen/>
      </w:r>
      <w:r w:rsidRPr="00120B6D">
        <w:t>lationer.</w:t>
      </w:r>
    </w:p>
    <w:p w:rsidR="00ED4C77" w:rsidRPr="00120B6D" w:rsidRDefault="00ED4C77" w:rsidP="00120B6D"/>
    <w:p w:rsidR="00ED4C77" w:rsidRPr="00120B6D" w:rsidRDefault="00ED4C77" w:rsidP="00120B6D">
      <w:r w:rsidRPr="00120B6D">
        <w:t>Korrelationen i /1/ gengiver målingerne med en fejl mindre en</w:t>
      </w:r>
      <w:r w:rsidR="008E78AA" w:rsidRPr="00120B6D">
        <w:t>d</w:t>
      </w:r>
      <w:r w:rsidRPr="00120B6D">
        <w:t xml:space="preserve"> ±14,5% for varmeovergangs</w:t>
      </w:r>
      <w:r w:rsidRPr="00120B6D">
        <w:softHyphen/>
        <w:t>tallet.</w:t>
      </w:r>
    </w:p>
    <w:p w:rsidR="00ED4C77" w:rsidRPr="00120B6D" w:rsidRDefault="00ED4C77" w:rsidP="00120B6D"/>
    <w:p w:rsidR="00ED4C77" w:rsidRPr="00120B6D" w:rsidRDefault="00ED4C77" w:rsidP="00120B6D">
      <w:r w:rsidRPr="00120B6D">
        <w:t>Korrelationerne er for omfattende til at blive gengivet her. Der henvises til /1/.</w:t>
      </w:r>
    </w:p>
    <w:p w:rsidR="00ED4C77" w:rsidRPr="00120B6D" w:rsidRDefault="00ED4C77" w:rsidP="00120B6D"/>
    <w:p w:rsidR="00ED4C77" w:rsidRPr="00120B6D" w:rsidRDefault="00ED4C77" w:rsidP="00120B6D">
      <w:r w:rsidRPr="00120B6D">
        <w:t>Varmeovergangskorrelationen i /2/ er baseret på 91 varmevekslere</w:t>
      </w:r>
      <w:r w:rsidR="008E78AA" w:rsidRPr="00120B6D">
        <w:t>,</w:t>
      </w:r>
      <w:r w:rsidRPr="00120B6D">
        <w:t xml:space="preserve"> målt af 6 forskellige for</w:t>
      </w:r>
      <w:r w:rsidRPr="00120B6D">
        <w:softHyphen/>
        <w:t>fattere. /2/ må derfor anses for at være en mere robust korrelation pga. af større antal måling</w:t>
      </w:r>
      <w:r w:rsidRPr="00120B6D">
        <w:softHyphen/>
        <w:t>er samt måling</w:t>
      </w:r>
      <w:r w:rsidR="005575E7" w:rsidRPr="00120B6D">
        <w:softHyphen/>
      </w:r>
      <w:r w:rsidRPr="00120B6D">
        <w:t>er</w:t>
      </w:r>
      <w:r w:rsidR="008E78AA" w:rsidRPr="00120B6D">
        <w:t>,</w:t>
      </w:r>
      <w:r w:rsidRPr="00120B6D">
        <w:t xml:space="preserve"> baseret på 6 forskellige forfattere.</w:t>
      </w:r>
    </w:p>
    <w:p w:rsidR="00ED4C77" w:rsidRPr="00120B6D" w:rsidRDefault="00ED4C77" w:rsidP="00120B6D"/>
    <w:p w:rsidR="00CF73D2" w:rsidRDefault="00CF73D2">
      <w:r>
        <w:br w:type="page"/>
      </w:r>
    </w:p>
    <w:p w:rsidR="00ED4C77" w:rsidRPr="00120B6D" w:rsidRDefault="00ED4C77" w:rsidP="00120B6D">
      <w:r w:rsidRPr="00120B6D">
        <w:lastRenderedPageBreak/>
        <w:t>Korrelationer fra /1/ og/2/ er alle af formen</w:t>
      </w:r>
    </w:p>
    <w:p w:rsidR="00ED4C77" w:rsidRPr="00120B6D" w:rsidRDefault="00ED4C77" w:rsidP="00120B6D"/>
    <w:p w:rsidR="00ED4C77" w:rsidRPr="00120B6D" w:rsidRDefault="00ED4C77" w:rsidP="00120B6D">
      <w:r w:rsidRPr="00120B6D">
        <w:tab/>
      </w:r>
      <w:r w:rsidRPr="00120B6D">
        <w:tab/>
      </w:r>
      <w:r w:rsidRPr="00120B6D">
        <w:tab/>
        <w:t>J=C</w:t>
      </w:r>
      <w:r w:rsidRPr="00956A1C">
        <w:rPr>
          <w:vertAlign w:val="subscript"/>
        </w:rPr>
        <w:t>1</w:t>
      </w:r>
      <w:r w:rsidRPr="00120B6D">
        <w:t>Re</w:t>
      </w:r>
      <w:r w:rsidRPr="00956A1C">
        <w:rPr>
          <w:vertAlign w:val="superscript"/>
        </w:rPr>
        <w:t>C2</w:t>
      </w:r>
    </w:p>
    <w:p w:rsidR="00ED4C77" w:rsidRPr="00120B6D" w:rsidRDefault="00ED4C77" w:rsidP="00120B6D"/>
    <w:p w:rsidR="00ED4C77" w:rsidRPr="00120B6D" w:rsidRDefault="00ED4C77" w:rsidP="00120B6D">
      <w:r w:rsidRPr="00120B6D">
        <w:t xml:space="preserve">Hvor </w:t>
      </w:r>
      <w:r w:rsidRPr="006F5B57">
        <w:rPr>
          <w:i/>
        </w:rPr>
        <w:t>j</w:t>
      </w:r>
      <w:r w:rsidRPr="00120B6D">
        <w:t xml:space="preserve"> er det dimensionsløse varmeovergangstal. </w:t>
      </w:r>
      <w:r w:rsidRPr="006F5B57">
        <w:rPr>
          <w:i/>
        </w:rPr>
        <w:t>Re</w:t>
      </w:r>
      <w:r w:rsidRPr="00120B6D">
        <w:t xml:space="preserve"> er Reynoldstallet, der primært er af</w:t>
      </w:r>
      <w:r w:rsidRPr="00120B6D">
        <w:softHyphen/>
        <w:t>hæng</w:t>
      </w:r>
      <w:r w:rsidRPr="00120B6D">
        <w:softHyphen/>
        <w:t xml:space="preserve">ig af luftens hastighed. </w:t>
      </w:r>
    </w:p>
    <w:p w:rsidR="00ED4C77" w:rsidRPr="00120B6D" w:rsidRDefault="00ED4C77" w:rsidP="00120B6D"/>
    <w:p w:rsidR="00ED4C77" w:rsidRPr="00120B6D" w:rsidRDefault="00ED4C77" w:rsidP="00120B6D">
      <w:r w:rsidRPr="006F5B57">
        <w:rPr>
          <w:i/>
        </w:rPr>
        <w:t>C1</w:t>
      </w:r>
      <w:r w:rsidRPr="00120B6D">
        <w:t xml:space="preserve"> og </w:t>
      </w:r>
      <w:r w:rsidRPr="006F5B57">
        <w:rPr>
          <w:i/>
        </w:rPr>
        <w:t>C2</w:t>
      </w:r>
      <w:r w:rsidRPr="00120B6D">
        <w:t xml:space="preserve"> er størrelser, der er afhængige af varmevekslerens geometri</w:t>
      </w:r>
      <w:r w:rsidR="00652654" w:rsidRPr="00120B6D">
        <w:t>,</w:t>
      </w:r>
      <w:r w:rsidRPr="00120B6D">
        <w:t xml:space="preserve"> vist i figur 1 og figur 2.</w:t>
      </w:r>
    </w:p>
    <w:p w:rsidR="00ED4C77" w:rsidRPr="00120B6D" w:rsidRDefault="00ED4C77" w:rsidP="00120B6D"/>
    <w:p w:rsidR="00ED4C77" w:rsidRPr="00120B6D" w:rsidRDefault="00ED4C77" w:rsidP="00A46657">
      <w:pPr>
        <w:pStyle w:val="Heading3"/>
      </w:pPr>
      <w:bookmarkStart w:id="15" w:name="_Toc103660924"/>
      <w:bookmarkStart w:id="16" w:name="_Toc103667418"/>
      <w:bookmarkStart w:id="17" w:name="_Toc217370954"/>
      <w:r w:rsidRPr="00120B6D">
        <w:t>Tryktab på luftsiden</w:t>
      </w:r>
      <w:bookmarkEnd w:id="15"/>
      <w:bookmarkEnd w:id="16"/>
      <w:bookmarkEnd w:id="17"/>
    </w:p>
    <w:p w:rsidR="00ED4C77" w:rsidRPr="00120B6D" w:rsidRDefault="00ED4C77" w:rsidP="00120B6D"/>
    <w:p w:rsidR="00ED4C77" w:rsidRPr="00120B6D" w:rsidRDefault="00ED4C77" w:rsidP="00120B6D">
      <w:r w:rsidRPr="00120B6D">
        <w:t>/1/ beskriver ligeledes en korrelation for tryktabet udført med målinger på 45 vekslere med en fejl mindre en</w:t>
      </w:r>
      <w:r w:rsidR="00652654" w:rsidRPr="00120B6D">
        <w:t>d</w:t>
      </w:r>
      <w:r w:rsidRPr="00120B6D">
        <w:t xml:space="preserve"> ±7%.</w:t>
      </w:r>
    </w:p>
    <w:p w:rsidR="00ED4C77" w:rsidRPr="00120B6D" w:rsidRDefault="00ED4C77" w:rsidP="00120B6D"/>
    <w:p w:rsidR="00ED4C77" w:rsidRPr="00120B6D" w:rsidRDefault="00ED4C77" w:rsidP="00120B6D">
      <w:r w:rsidRPr="00120B6D">
        <w:t>I /3/ er det samme datamateriale anvendt fra /2/ for at finde en korrelation for tryktabet med en af</w:t>
      </w:r>
      <w:r w:rsidR="005575E7" w:rsidRPr="00120B6D">
        <w:softHyphen/>
      </w:r>
      <w:r w:rsidRPr="00120B6D">
        <w:t>vig</w:t>
      </w:r>
      <w:r w:rsidR="005575E7" w:rsidRPr="00120B6D">
        <w:softHyphen/>
      </w:r>
      <w:r w:rsidRPr="00120B6D">
        <w:t>else på ±9,2%. Korrelationen i /3/ må ligeledes anses for at være mere robust end /1/, da den er baseret på et større datamateriale.</w:t>
      </w:r>
    </w:p>
    <w:p w:rsidR="00ED4C77" w:rsidRPr="00120B6D" w:rsidRDefault="00ED4C77" w:rsidP="00120B6D"/>
    <w:p w:rsidR="00ED4C77" w:rsidRPr="00120B6D" w:rsidRDefault="00ED4C77" w:rsidP="00120B6D">
      <w:r w:rsidRPr="00120B6D">
        <w:t>Ligningerne i /1/ og /2/ er alle af formen</w:t>
      </w:r>
    </w:p>
    <w:p w:rsidR="00ED4C77" w:rsidRPr="00120B6D" w:rsidRDefault="00ED4C77" w:rsidP="00120B6D"/>
    <w:p w:rsidR="00ED4C77" w:rsidRPr="00120B6D" w:rsidRDefault="00ED4C77" w:rsidP="00120B6D">
      <w:r w:rsidRPr="00120B6D">
        <w:tab/>
      </w:r>
      <w:r w:rsidRPr="00120B6D">
        <w:tab/>
      </w:r>
      <w:r w:rsidRPr="00120B6D">
        <w:tab/>
        <w:t>f=C</w:t>
      </w:r>
      <w:r w:rsidRPr="00956A1C">
        <w:rPr>
          <w:vertAlign w:val="subscript"/>
        </w:rPr>
        <w:t>3</w:t>
      </w:r>
      <w:r w:rsidRPr="00120B6D">
        <w:t>Re</w:t>
      </w:r>
      <w:r w:rsidRPr="00956A1C">
        <w:rPr>
          <w:vertAlign w:val="superscript"/>
        </w:rPr>
        <w:t>C4</w:t>
      </w:r>
    </w:p>
    <w:p w:rsidR="00ED4C77" w:rsidRPr="00120B6D" w:rsidRDefault="00ED4C77" w:rsidP="00120B6D"/>
    <w:p w:rsidR="00ED4C77" w:rsidRPr="00120B6D" w:rsidRDefault="00ED4C77" w:rsidP="00120B6D">
      <w:r w:rsidRPr="006F5B57">
        <w:rPr>
          <w:i/>
        </w:rPr>
        <w:t>C3</w:t>
      </w:r>
      <w:r w:rsidRPr="00120B6D">
        <w:t xml:space="preserve"> og </w:t>
      </w:r>
      <w:r w:rsidRPr="006F5B57">
        <w:rPr>
          <w:i/>
        </w:rPr>
        <w:t>C4</w:t>
      </w:r>
      <w:r w:rsidRPr="00120B6D">
        <w:t xml:space="preserve"> er størrelser, der er afhængige af varmevekslerens geometri</w:t>
      </w:r>
      <w:r w:rsidR="00652654" w:rsidRPr="00120B6D">
        <w:t>,</w:t>
      </w:r>
      <w:r w:rsidRPr="00120B6D">
        <w:t xml:space="preserve"> vist i figur 1 og figur 2. For</w:t>
      </w:r>
      <w:r w:rsidR="005575E7" w:rsidRPr="00120B6D">
        <w:softHyphen/>
      </w:r>
      <w:r w:rsidRPr="00120B6D">
        <w:t>fatterne til /2/ og /3/ er ligeledes kendt for "state-of-the-art" korrelationer for varme</w:t>
      </w:r>
      <w:r w:rsidRPr="00120B6D">
        <w:softHyphen/>
        <w:t>vekslere med runde rør og forskellige finnetyper (Slit, Wavy, louvere</w:t>
      </w:r>
      <w:r w:rsidR="00652654" w:rsidRPr="00120B6D">
        <w:t>d</w:t>
      </w:r>
      <w:r w:rsidRPr="00120B6D">
        <w:t xml:space="preserve"> og glatte finner).</w:t>
      </w:r>
    </w:p>
    <w:p w:rsidR="002F4A24" w:rsidRPr="00120B6D" w:rsidRDefault="002F4A24" w:rsidP="00120B6D"/>
    <w:p w:rsidR="002F4A24" w:rsidRPr="00120B6D" w:rsidRDefault="002F4A24" w:rsidP="00120B6D"/>
    <w:p w:rsidR="00ED4C77" w:rsidRPr="00120B6D" w:rsidRDefault="00ED4C77" w:rsidP="00A46657">
      <w:pPr>
        <w:pStyle w:val="Heading2"/>
      </w:pPr>
      <w:bookmarkStart w:id="18" w:name="_Toc103660925"/>
      <w:bookmarkStart w:id="19" w:name="_Toc103667419"/>
      <w:bookmarkStart w:id="20" w:name="_Toc217370955"/>
      <w:r w:rsidRPr="00120B6D">
        <w:t>Kølemiddelsiden</w:t>
      </w:r>
      <w:bookmarkEnd w:id="18"/>
      <w:bookmarkEnd w:id="19"/>
      <w:bookmarkEnd w:id="20"/>
    </w:p>
    <w:p w:rsidR="00966919" w:rsidRPr="00120B6D" w:rsidRDefault="00966919" w:rsidP="00120B6D"/>
    <w:p w:rsidR="00ED4C77" w:rsidRPr="00120B6D" w:rsidRDefault="00ED4C77" w:rsidP="00120B6D"/>
    <w:p w:rsidR="00ED4C77" w:rsidRPr="00120B6D" w:rsidRDefault="00ED4C77" w:rsidP="00E14A4D">
      <w:pPr>
        <w:jc w:val="center"/>
      </w:pPr>
      <w:r w:rsidRPr="00120B6D">
        <w:object w:dxaOrig="5134" w:dyaOrig="634">
          <v:shape id="_x0000_i1031" type="#_x0000_t75" style="width:257.45pt;height:31.65pt" o:ole="">
            <v:imagedata r:id="rId29" o:title=""/>
          </v:shape>
          <o:OLEObject Type="Embed" ProgID="Visio.Drawing.11" ShapeID="_x0000_i1031" DrawAspect="Content" ObjectID="_1292665803" r:id="rId30"/>
        </w:object>
      </w:r>
    </w:p>
    <w:p w:rsidR="00ED4C77" w:rsidRPr="00120B6D" w:rsidRDefault="00ED4C77" w:rsidP="00E14A4D">
      <w:pPr>
        <w:jc w:val="center"/>
      </w:pPr>
      <w:r w:rsidRPr="00120B6D">
        <w:object w:dxaOrig="3378" w:dyaOrig="634">
          <v:shape id="_x0000_i1032" type="#_x0000_t75" style="width:168pt;height:31.65pt" o:ole="">
            <v:imagedata r:id="rId31" o:title=""/>
          </v:shape>
          <o:OLEObject Type="Embed" ProgID="Visio.Drawing.11" ShapeID="_x0000_i1032" DrawAspect="Content" ObjectID="_1292665804" r:id="rId32"/>
        </w:object>
      </w:r>
    </w:p>
    <w:p w:rsidR="00095930" w:rsidRPr="00120B6D" w:rsidRDefault="00095930" w:rsidP="00120B6D"/>
    <w:p w:rsidR="00ED4C77" w:rsidRPr="00E14A4D" w:rsidRDefault="00ED4C77" w:rsidP="00E14A4D">
      <w:pPr>
        <w:jc w:val="center"/>
        <w:rPr>
          <w:rFonts w:ascii="Arial" w:hAnsi="Arial" w:cs="Arial"/>
          <w:i/>
          <w:sz w:val="22"/>
          <w:szCs w:val="22"/>
        </w:rPr>
      </w:pPr>
      <w:r w:rsidRPr="00E14A4D">
        <w:rPr>
          <w:rFonts w:ascii="Arial" w:hAnsi="Arial" w:cs="Arial"/>
          <w:i/>
          <w:sz w:val="22"/>
          <w:szCs w:val="22"/>
        </w:rPr>
        <w:t xml:space="preserve">Figur </w:t>
      </w:r>
      <w:r w:rsidR="001D6664" w:rsidRPr="00E14A4D">
        <w:rPr>
          <w:rFonts w:ascii="Arial" w:hAnsi="Arial" w:cs="Arial"/>
          <w:i/>
          <w:sz w:val="22"/>
          <w:szCs w:val="22"/>
        </w:rPr>
        <w:t>8</w:t>
      </w:r>
      <w:r w:rsidRPr="00E14A4D">
        <w:rPr>
          <w:rFonts w:ascii="Arial" w:hAnsi="Arial" w:cs="Arial"/>
          <w:i/>
          <w:sz w:val="22"/>
          <w:szCs w:val="22"/>
        </w:rPr>
        <w:t>: Tværsnitsareal af MPE</w:t>
      </w:r>
      <w:r w:rsidR="00166B8E" w:rsidRPr="00E14A4D">
        <w:rPr>
          <w:rFonts w:ascii="Arial" w:hAnsi="Arial" w:cs="Arial"/>
          <w:i/>
          <w:sz w:val="22"/>
          <w:szCs w:val="22"/>
        </w:rPr>
        <w:t>-</w:t>
      </w:r>
      <w:r w:rsidRPr="00E14A4D">
        <w:rPr>
          <w:rFonts w:ascii="Arial" w:hAnsi="Arial" w:cs="Arial"/>
          <w:i/>
          <w:sz w:val="22"/>
          <w:szCs w:val="22"/>
        </w:rPr>
        <w:t>rør.</w:t>
      </w:r>
    </w:p>
    <w:p w:rsidR="00ED4C77" w:rsidRPr="00120B6D" w:rsidRDefault="00ED4C77" w:rsidP="00120B6D"/>
    <w:p w:rsidR="00ED4C77" w:rsidRPr="00120B6D" w:rsidRDefault="00ED4C77" w:rsidP="00120B6D">
      <w:r w:rsidRPr="00120B6D">
        <w:t xml:space="preserve">Figur </w:t>
      </w:r>
      <w:r w:rsidR="001D6664" w:rsidRPr="00120B6D">
        <w:t>8</w:t>
      </w:r>
      <w:r w:rsidRPr="00120B6D">
        <w:t xml:space="preserve"> viser tværsnittet af et MPE-rør. MPE er en forkortelse for Multi Port Extruded, hvilket betyder, at der er mange parallelle kanaler. Det øverste rør i figur 3 viser et MPE</w:t>
      </w:r>
      <w:r w:rsidR="00652654" w:rsidRPr="00120B6D">
        <w:t>-</w:t>
      </w:r>
      <w:r w:rsidRPr="00120B6D">
        <w:t>rør egnet til lav</w:t>
      </w:r>
      <w:r w:rsidR="005575E7" w:rsidRPr="00120B6D">
        <w:softHyphen/>
      </w:r>
      <w:r w:rsidRPr="00120B6D">
        <w:t>tryks</w:t>
      </w:r>
      <w:r w:rsidR="005575E7" w:rsidRPr="00120B6D">
        <w:softHyphen/>
      </w:r>
      <w:r w:rsidRPr="00120B6D">
        <w:t>kølemidler som R717, R134a, R404a etc. Røret bliver forstærket med de tværgående ribber i røret.</w:t>
      </w:r>
    </w:p>
    <w:p w:rsidR="00ED4C77" w:rsidRPr="00120B6D" w:rsidRDefault="00ED4C77" w:rsidP="00120B6D"/>
    <w:p w:rsidR="00ED4C77" w:rsidRPr="00120B6D" w:rsidRDefault="00ED4C77" w:rsidP="00120B6D">
      <w:r w:rsidRPr="00120B6D">
        <w:t xml:space="preserve">Det nederste rør i figur </w:t>
      </w:r>
      <w:r w:rsidR="00C12E0E">
        <w:t>8</w:t>
      </w:r>
      <w:r w:rsidRPr="00120B6D">
        <w:t xml:space="preserve"> er et MPE-rør, der kan anvendes til højtrykskølemidler som CO</w:t>
      </w:r>
      <w:r w:rsidRPr="00E14A4D">
        <w:rPr>
          <w:vertAlign w:val="subscript"/>
        </w:rPr>
        <w:t>2</w:t>
      </w:r>
      <w:r w:rsidRPr="00120B6D">
        <w:t>. Røret virker også mere robust end det øverste rør.</w:t>
      </w:r>
    </w:p>
    <w:p w:rsidR="00ED4C77" w:rsidRPr="00120B6D" w:rsidRDefault="00ED4C77" w:rsidP="00120B6D"/>
    <w:p w:rsidR="00ED4C77" w:rsidRPr="00120B6D" w:rsidRDefault="00ED4C77" w:rsidP="00120B6D">
      <w:r w:rsidRPr="00120B6D">
        <w:t>I dette afsnit vil forskellige korrelationer fundet i litteraturen for fordampning, kondensering samt transkritisk afkøling af CO</w:t>
      </w:r>
      <w:r w:rsidRPr="00E14A4D">
        <w:rPr>
          <w:vertAlign w:val="subscript"/>
        </w:rPr>
        <w:t>2</w:t>
      </w:r>
      <w:r w:rsidRPr="00120B6D">
        <w:t xml:space="preserve"> blive gennemgået. Korrelationer beskriver henholdsvis var</w:t>
      </w:r>
      <w:r w:rsidRPr="00120B6D">
        <w:softHyphen/>
        <w:t>meovergang samt tryktabet.</w:t>
      </w:r>
    </w:p>
    <w:p w:rsidR="00ED4C77" w:rsidRPr="00120B6D" w:rsidRDefault="00ED4C77" w:rsidP="00120B6D"/>
    <w:p w:rsidR="00CF73D2" w:rsidRDefault="00CF73D2">
      <w:pPr>
        <w:rPr>
          <w:b/>
          <w:szCs w:val="20"/>
        </w:rPr>
      </w:pPr>
      <w:bookmarkStart w:id="21" w:name="_Toc103660926"/>
      <w:bookmarkStart w:id="22" w:name="_Toc103667420"/>
      <w:r>
        <w:br w:type="page"/>
      </w:r>
    </w:p>
    <w:p w:rsidR="00ED4C77" w:rsidRPr="00120B6D" w:rsidRDefault="00ED4C77" w:rsidP="00A46657">
      <w:pPr>
        <w:pStyle w:val="Heading3"/>
      </w:pPr>
      <w:bookmarkStart w:id="23" w:name="_Toc217370956"/>
      <w:r w:rsidRPr="00120B6D">
        <w:lastRenderedPageBreak/>
        <w:t>Varmeovergang på kølemiddelsiden</w:t>
      </w:r>
      <w:bookmarkEnd w:id="21"/>
      <w:bookmarkEnd w:id="22"/>
      <w:bookmarkEnd w:id="23"/>
    </w:p>
    <w:p w:rsidR="00ED4C77" w:rsidRPr="00120B6D" w:rsidRDefault="00ED4C77" w:rsidP="00120B6D"/>
    <w:p w:rsidR="00ED4C77" w:rsidRPr="00E14A4D" w:rsidRDefault="00ED4C77" w:rsidP="00120B6D">
      <w:pPr>
        <w:rPr>
          <w:b/>
        </w:rPr>
      </w:pPr>
      <w:bookmarkStart w:id="24" w:name="_Toc103660927"/>
      <w:bookmarkStart w:id="25" w:name="_Toc103667421"/>
      <w:r w:rsidRPr="00E14A4D">
        <w:rPr>
          <w:b/>
        </w:rPr>
        <w:t>Gaskøler</w:t>
      </w:r>
      <w:bookmarkEnd w:id="24"/>
      <w:bookmarkEnd w:id="25"/>
    </w:p>
    <w:p w:rsidR="00ED4C77" w:rsidRPr="00120B6D" w:rsidRDefault="00ED4C77" w:rsidP="00120B6D"/>
    <w:p w:rsidR="00ED4C77" w:rsidRPr="00120B6D" w:rsidRDefault="00ED4C77" w:rsidP="00120B6D">
      <w:r w:rsidRPr="00120B6D">
        <w:t>I /6/ er der udført målinger på en gaskøler med CO</w:t>
      </w:r>
      <w:r w:rsidRPr="00E14A4D">
        <w:rPr>
          <w:vertAlign w:val="subscript"/>
        </w:rPr>
        <w:t>2</w:t>
      </w:r>
      <w:r w:rsidRPr="00120B6D">
        <w:t>. Målingerne er blevet sammenlignet med for</w:t>
      </w:r>
      <w:r w:rsidR="005575E7" w:rsidRPr="00120B6D">
        <w:softHyphen/>
      </w:r>
      <w:r w:rsidRPr="00120B6D">
        <w:t>skellige ligninger, Dittus Boelter, Pethukov samt Gnielinsks korrelationer, der normalt an</w:t>
      </w:r>
      <w:r w:rsidRPr="00120B6D">
        <w:softHyphen/>
        <w:t>vendes til enfasestrømninger.</w:t>
      </w:r>
    </w:p>
    <w:p w:rsidR="00ED4C77" w:rsidRPr="00120B6D" w:rsidRDefault="00ED4C77" w:rsidP="00120B6D"/>
    <w:p w:rsidR="00ED4C77" w:rsidRPr="00120B6D" w:rsidRDefault="00ED4C77" w:rsidP="00120B6D">
      <w:r w:rsidRPr="00120B6D">
        <w:t>Gnielinskis korrelation for varmeovergang viste bedst overensstemmelse med målinger med Hallands ligning for friktionsfaktoren.</w:t>
      </w:r>
    </w:p>
    <w:p w:rsidR="00ED4C77" w:rsidRPr="00120B6D" w:rsidRDefault="00ED4C77" w:rsidP="00120B6D"/>
    <w:p w:rsidR="00ED4C77" w:rsidRPr="00E14A4D" w:rsidRDefault="00ED4C77" w:rsidP="00120B6D">
      <w:pPr>
        <w:rPr>
          <w:b/>
        </w:rPr>
      </w:pPr>
      <w:bookmarkStart w:id="26" w:name="_Toc103660928"/>
      <w:bookmarkStart w:id="27" w:name="_Toc103667422"/>
      <w:r w:rsidRPr="00E14A4D">
        <w:rPr>
          <w:b/>
        </w:rPr>
        <w:t>Kondensator</w:t>
      </w:r>
      <w:bookmarkEnd w:id="26"/>
      <w:bookmarkEnd w:id="27"/>
    </w:p>
    <w:p w:rsidR="00ED4C77" w:rsidRPr="00120B6D" w:rsidRDefault="00ED4C77" w:rsidP="00120B6D"/>
    <w:p w:rsidR="00ED4C77" w:rsidRPr="00120B6D" w:rsidRDefault="00ED4C77" w:rsidP="00120B6D">
      <w:r w:rsidRPr="00120B6D">
        <w:t>I /7/ er der udført målinger på MPE-rør med finner og uden finner på R22 og R410a. Måling</w:t>
      </w:r>
      <w:r w:rsidRPr="00120B6D">
        <w:softHyphen/>
        <w:t>erne er sammenholdt med forskellige korrelationer, og der er fundet bedst overensstemmelse med Webbs model /8/. I /7/ er korrelationer af Aker, Shah og Koyama dog uden, at der opnås samme nøjagtig</w:t>
      </w:r>
      <w:r w:rsidR="005575E7" w:rsidRPr="00120B6D">
        <w:softHyphen/>
      </w:r>
      <w:r w:rsidRPr="00120B6D">
        <w:t>hed som Webb-korrelation.</w:t>
      </w:r>
    </w:p>
    <w:p w:rsidR="00ED4C77" w:rsidRPr="00120B6D" w:rsidRDefault="00ED4C77" w:rsidP="00120B6D"/>
    <w:p w:rsidR="00ED4C77" w:rsidRPr="00120B6D" w:rsidRDefault="00ED4C77" w:rsidP="00120B6D">
      <w:r w:rsidRPr="00120B6D">
        <w:t>En følsomhedsanalyse i /9/ viser, at en variation på 10% på kondenseringsvarmeovergangs</w:t>
      </w:r>
      <w:r w:rsidRPr="00120B6D">
        <w:softHyphen/>
        <w:t>tallet resulterer i</w:t>
      </w:r>
      <w:r w:rsidR="002A49A0" w:rsidRPr="00120B6D">
        <w:t xml:space="preserve"> e</w:t>
      </w:r>
      <w:r w:rsidRPr="00120B6D">
        <w:t>n variation mindre en</w:t>
      </w:r>
      <w:r w:rsidR="00652654" w:rsidRPr="00120B6D">
        <w:t>d</w:t>
      </w:r>
      <w:r w:rsidRPr="00120B6D">
        <w:t xml:space="preserve"> 1% i det totale varmegennemgangstal. En variation på varme</w:t>
      </w:r>
      <w:r w:rsidR="005575E7" w:rsidRPr="00120B6D">
        <w:softHyphen/>
      </w:r>
      <w:r w:rsidRPr="00120B6D">
        <w:t>over</w:t>
      </w:r>
      <w:r w:rsidR="005575E7" w:rsidRPr="00120B6D">
        <w:softHyphen/>
      </w:r>
      <w:r w:rsidRPr="00120B6D">
        <w:t>gangstallet på luftsiden på 10% giver en variation i det totale varmegennemgangs</w:t>
      </w:r>
      <w:r w:rsidRPr="00120B6D">
        <w:softHyphen/>
        <w:t>tal på mere end 9%. Derfor er det vigtigt at vælge den rigtige korrelation til luftsiden og min</w:t>
      </w:r>
      <w:r w:rsidRPr="00120B6D">
        <w:softHyphen/>
        <w:t>dre vigtigt med korrelationen for kondensering.</w:t>
      </w:r>
    </w:p>
    <w:p w:rsidR="00ED4C77" w:rsidRPr="00120B6D" w:rsidRDefault="00ED4C77" w:rsidP="00120B6D"/>
    <w:p w:rsidR="00ED4C77" w:rsidRPr="00E14A4D" w:rsidRDefault="00ED4C77" w:rsidP="00120B6D">
      <w:pPr>
        <w:rPr>
          <w:b/>
        </w:rPr>
      </w:pPr>
      <w:bookmarkStart w:id="28" w:name="_Toc103660929"/>
      <w:bookmarkStart w:id="29" w:name="_Toc103667423"/>
      <w:r w:rsidRPr="00E14A4D">
        <w:rPr>
          <w:b/>
        </w:rPr>
        <w:t>Fordamper</w:t>
      </w:r>
      <w:bookmarkEnd w:id="28"/>
      <w:bookmarkEnd w:id="29"/>
    </w:p>
    <w:p w:rsidR="00ED4C77" w:rsidRPr="00120B6D" w:rsidRDefault="00ED4C77" w:rsidP="00120B6D"/>
    <w:tbl>
      <w:tblPr>
        <w:tblW w:w="0" w:type="auto"/>
        <w:tblLook w:val="01E0"/>
      </w:tblPr>
      <w:tblGrid>
        <w:gridCol w:w="4432"/>
        <w:gridCol w:w="4743"/>
      </w:tblGrid>
      <w:tr w:rsidR="00ED4C77" w:rsidRPr="00120B6D">
        <w:tc>
          <w:tcPr>
            <w:tcW w:w="4432" w:type="dxa"/>
          </w:tcPr>
          <w:p w:rsidR="00ED4C77" w:rsidRPr="00120B6D" w:rsidRDefault="00FF38F0" w:rsidP="00120B6D">
            <w:r w:rsidRPr="00120B6D">
              <w:rPr>
                <w:noProof/>
              </w:rPr>
              <w:drawing>
                <wp:inline distT="0" distB="0" distL="0" distR="0">
                  <wp:extent cx="2103755" cy="1615440"/>
                  <wp:effectExtent l="19050" t="0" r="0" b="0"/>
                  <wp:docPr id="14" name="Billede 14" descr="Flow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ow Pattern"/>
                          <pic:cNvPicPr>
                            <a:picLocks noChangeAspect="1" noChangeArrowheads="1"/>
                          </pic:cNvPicPr>
                        </pic:nvPicPr>
                        <pic:blipFill>
                          <a:blip r:embed="rId33" cstate="print"/>
                          <a:srcRect/>
                          <a:stretch>
                            <a:fillRect/>
                          </a:stretch>
                        </pic:blipFill>
                        <pic:spPr bwMode="auto">
                          <a:xfrm>
                            <a:off x="0" y="0"/>
                            <a:ext cx="2103755" cy="1615440"/>
                          </a:xfrm>
                          <a:prstGeom prst="rect">
                            <a:avLst/>
                          </a:prstGeom>
                          <a:noFill/>
                          <a:ln w="9525">
                            <a:noFill/>
                            <a:miter lim="800000"/>
                            <a:headEnd/>
                            <a:tailEnd/>
                          </a:ln>
                        </pic:spPr>
                      </pic:pic>
                    </a:graphicData>
                  </a:graphic>
                </wp:inline>
              </w:drawing>
            </w:r>
          </w:p>
          <w:p w:rsidR="00166B8E" w:rsidRPr="00120B6D" w:rsidRDefault="00166B8E" w:rsidP="00120B6D"/>
          <w:p w:rsidR="00ED4C77" w:rsidRPr="00E14A4D" w:rsidRDefault="00ED4C77" w:rsidP="00120B6D">
            <w:pPr>
              <w:rPr>
                <w:rFonts w:ascii="Arial" w:hAnsi="Arial" w:cs="Arial"/>
                <w:i/>
                <w:sz w:val="22"/>
                <w:szCs w:val="22"/>
              </w:rPr>
            </w:pPr>
            <w:r w:rsidRPr="00E14A4D">
              <w:rPr>
                <w:rFonts w:ascii="Arial" w:hAnsi="Arial" w:cs="Arial"/>
                <w:i/>
                <w:sz w:val="22"/>
                <w:szCs w:val="22"/>
              </w:rPr>
              <w:t xml:space="preserve">Figur </w:t>
            </w:r>
            <w:r w:rsidR="00744F8D" w:rsidRPr="00E14A4D">
              <w:rPr>
                <w:rFonts w:ascii="Arial" w:hAnsi="Arial" w:cs="Arial"/>
                <w:i/>
                <w:sz w:val="22"/>
                <w:szCs w:val="22"/>
              </w:rPr>
              <w:t>9</w:t>
            </w:r>
            <w:r w:rsidRPr="00E14A4D">
              <w:rPr>
                <w:rFonts w:ascii="Arial" w:hAnsi="Arial" w:cs="Arial"/>
                <w:i/>
                <w:sz w:val="22"/>
                <w:szCs w:val="22"/>
              </w:rPr>
              <w:t>: Strømningsregimer under fordampning</w:t>
            </w:r>
            <w:r w:rsidR="002A49A0" w:rsidRPr="00E14A4D">
              <w:rPr>
                <w:rFonts w:ascii="Arial" w:hAnsi="Arial" w:cs="Arial"/>
                <w:i/>
                <w:sz w:val="22"/>
                <w:szCs w:val="22"/>
              </w:rPr>
              <w:t xml:space="preserve"> </w:t>
            </w:r>
            <w:r w:rsidRPr="00E14A4D">
              <w:rPr>
                <w:rFonts w:ascii="Arial" w:hAnsi="Arial" w:cs="Arial"/>
                <w:i/>
                <w:sz w:val="22"/>
                <w:szCs w:val="22"/>
              </w:rPr>
              <w:t>/11/.</w:t>
            </w:r>
          </w:p>
          <w:p w:rsidR="00ED4C77" w:rsidRPr="00120B6D" w:rsidRDefault="00ED4C77" w:rsidP="00120B6D"/>
        </w:tc>
        <w:tc>
          <w:tcPr>
            <w:tcW w:w="4743" w:type="dxa"/>
          </w:tcPr>
          <w:p w:rsidR="00ED4C77" w:rsidRPr="00120B6D" w:rsidRDefault="00FF38F0" w:rsidP="00120B6D">
            <w:r w:rsidRPr="00120B6D">
              <w:rPr>
                <w:noProof/>
              </w:rPr>
              <w:drawing>
                <wp:inline distT="0" distB="0" distL="0" distR="0">
                  <wp:extent cx="2378710" cy="1638300"/>
                  <wp:effectExtent l="19050" t="0" r="254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2378710" cy="1638300"/>
                          </a:xfrm>
                          <a:prstGeom prst="rect">
                            <a:avLst/>
                          </a:prstGeom>
                          <a:noFill/>
                          <a:ln w="9525">
                            <a:noFill/>
                            <a:miter lim="800000"/>
                            <a:headEnd/>
                            <a:tailEnd/>
                          </a:ln>
                        </pic:spPr>
                      </pic:pic>
                    </a:graphicData>
                  </a:graphic>
                </wp:inline>
              </w:drawing>
            </w:r>
          </w:p>
          <w:p w:rsidR="00166B8E" w:rsidRPr="00120B6D" w:rsidRDefault="00166B8E" w:rsidP="00120B6D"/>
          <w:p w:rsidR="00ED4C77" w:rsidRPr="00E14A4D" w:rsidRDefault="00ED4C77" w:rsidP="00E14A4D">
            <w:pPr>
              <w:jc w:val="center"/>
              <w:rPr>
                <w:rFonts w:ascii="Arial" w:hAnsi="Arial" w:cs="Arial"/>
                <w:i/>
                <w:sz w:val="22"/>
                <w:szCs w:val="22"/>
              </w:rPr>
            </w:pPr>
            <w:r w:rsidRPr="00E14A4D">
              <w:rPr>
                <w:rFonts w:ascii="Arial" w:hAnsi="Arial" w:cs="Arial"/>
                <w:i/>
                <w:sz w:val="22"/>
                <w:szCs w:val="22"/>
              </w:rPr>
              <w:t>Figur</w:t>
            </w:r>
            <w:r w:rsidR="00744F8D" w:rsidRPr="00E14A4D">
              <w:rPr>
                <w:rFonts w:ascii="Arial" w:hAnsi="Arial" w:cs="Arial"/>
                <w:i/>
                <w:sz w:val="22"/>
                <w:szCs w:val="22"/>
              </w:rPr>
              <w:t xml:space="preserve"> 10</w:t>
            </w:r>
            <w:r w:rsidRPr="00E14A4D">
              <w:rPr>
                <w:rFonts w:ascii="Arial" w:hAnsi="Arial" w:cs="Arial"/>
                <w:i/>
                <w:sz w:val="22"/>
                <w:szCs w:val="22"/>
              </w:rPr>
              <w:t>: Strømningsregimer.</w:t>
            </w:r>
          </w:p>
        </w:tc>
      </w:tr>
    </w:tbl>
    <w:p w:rsidR="00ED4C77" w:rsidRPr="00120B6D" w:rsidRDefault="00ED4C77" w:rsidP="00120B6D">
      <w:r w:rsidRPr="00120B6D">
        <w:t xml:space="preserve">Figur </w:t>
      </w:r>
      <w:r w:rsidR="00744F8D" w:rsidRPr="00120B6D">
        <w:t>9</w:t>
      </w:r>
      <w:r w:rsidRPr="00120B6D">
        <w:t xml:space="preserve"> og </w:t>
      </w:r>
      <w:r w:rsidR="00744F8D" w:rsidRPr="00120B6D">
        <w:t>10</w:t>
      </w:r>
      <w:r w:rsidRPr="00120B6D">
        <w:t xml:space="preserve"> viser, hvilke strømningsregimer, der opstår under fordampning i en varmeveks</w:t>
      </w:r>
      <w:r w:rsidRPr="00120B6D">
        <w:softHyphen/>
        <w:t>ler ved forskellige tørhedsgrader. Diagrammet anvendes til bestemmelse af, hvilket antal løb, der skal være i varmeveksleren for at opnå et strømningsregime, der giver størst varmeover</w:t>
      </w:r>
      <w:r w:rsidRPr="00120B6D">
        <w:softHyphen/>
        <w:t xml:space="preserve">gangstal. </w:t>
      </w:r>
    </w:p>
    <w:p w:rsidR="00ED4C77" w:rsidRPr="00120B6D" w:rsidRDefault="00ED4C77" w:rsidP="00120B6D"/>
    <w:p w:rsidR="00ED4C77" w:rsidRPr="00120B6D" w:rsidRDefault="00FF38F0" w:rsidP="00E14A4D">
      <w:pPr>
        <w:jc w:val="center"/>
      </w:pPr>
      <w:r w:rsidRPr="00120B6D">
        <w:rPr>
          <w:noProof/>
        </w:rPr>
        <w:lastRenderedPageBreak/>
        <w:drawing>
          <wp:inline distT="0" distB="0" distL="0" distR="0">
            <wp:extent cx="2395220" cy="1722120"/>
            <wp:effectExtent l="19050" t="0" r="5080" b="0"/>
            <wp:docPr id="16" name="Billede 16" descr="Alph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pha-x"/>
                    <pic:cNvPicPr>
                      <a:picLocks noChangeAspect="1" noChangeArrowheads="1"/>
                    </pic:cNvPicPr>
                  </pic:nvPicPr>
                  <pic:blipFill>
                    <a:blip r:embed="rId35" cstate="print"/>
                    <a:srcRect/>
                    <a:stretch>
                      <a:fillRect/>
                    </a:stretch>
                  </pic:blipFill>
                  <pic:spPr bwMode="auto">
                    <a:xfrm>
                      <a:off x="0" y="0"/>
                      <a:ext cx="2395220" cy="1722120"/>
                    </a:xfrm>
                    <a:prstGeom prst="rect">
                      <a:avLst/>
                    </a:prstGeom>
                    <a:noFill/>
                    <a:ln w="9525">
                      <a:noFill/>
                      <a:miter lim="800000"/>
                      <a:headEnd/>
                      <a:tailEnd/>
                    </a:ln>
                  </pic:spPr>
                </pic:pic>
              </a:graphicData>
            </a:graphic>
          </wp:inline>
        </w:drawing>
      </w:r>
    </w:p>
    <w:p w:rsidR="00166B8E" w:rsidRPr="00120B6D" w:rsidRDefault="00166B8E" w:rsidP="00120B6D"/>
    <w:p w:rsidR="00ED4C77" w:rsidRPr="00E14A4D" w:rsidRDefault="00ED4C77" w:rsidP="00E14A4D">
      <w:pPr>
        <w:jc w:val="center"/>
        <w:rPr>
          <w:rFonts w:ascii="Arial" w:hAnsi="Arial" w:cs="Arial"/>
          <w:i/>
          <w:sz w:val="22"/>
          <w:szCs w:val="22"/>
        </w:rPr>
      </w:pPr>
      <w:r w:rsidRPr="00E14A4D">
        <w:rPr>
          <w:rFonts w:ascii="Arial" w:hAnsi="Arial" w:cs="Arial"/>
          <w:i/>
          <w:sz w:val="22"/>
          <w:szCs w:val="22"/>
        </w:rPr>
        <w:t xml:space="preserve">Figur </w:t>
      </w:r>
      <w:r w:rsidR="00966919" w:rsidRPr="00E14A4D">
        <w:rPr>
          <w:rFonts w:ascii="Arial" w:hAnsi="Arial" w:cs="Arial"/>
          <w:i/>
          <w:sz w:val="22"/>
          <w:szCs w:val="22"/>
        </w:rPr>
        <w:t>1</w:t>
      </w:r>
      <w:r w:rsidR="00744F8D" w:rsidRPr="00E14A4D">
        <w:rPr>
          <w:rFonts w:ascii="Arial" w:hAnsi="Arial" w:cs="Arial"/>
          <w:i/>
          <w:sz w:val="22"/>
          <w:szCs w:val="22"/>
        </w:rPr>
        <w:t>1</w:t>
      </w:r>
      <w:r w:rsidRPr="00E14A4D">
        <w:rPr>
          <w:rFonts w:ascii="Arial" w:hAnsi="Arial" w:cs="Arial"/>
          <w:i/>
          <w:sz w:val="22"/>
          <w:szCs w:val="22"/>
        </w:rPr>
        <w:t>: Varmeovergangstallet under fordampning/11/.</w:t>
      </w:r>
    </w:p>
    <w:p w:rsidR="00ED4C77" w:rsidRPr="00120B6D" w:rsidRDefault="00ED4C77" w:rsidP="00120B6D">
      <w:r w:rsidRPr="00120B6D">
        <w:tab/>
      </w:r>
    </w:p>
    <w:p w:rsidR="00ED4C77" w:rsidRPr="00120B6D" w:rsidRDefault="00ED4C77" w:rsidP="00120B6D">
      <w:r w:rsidRPr="00120B6D">
        <w:t xml:space="preserve">Figur </w:t>
      </w:r>
      <w:r w:rsidR="00966919" w:rsidRPr="00120B6D">
        <w:t>1</w:t>
      </w:r>
      <w:r w:rsidR="00744F8D" w:rsidRPr="00120B6D">
        <w:t>1</w:t>
      </w:r>
      <w:r w:rsidRPr="00120B6D">
        <w:t xml:space="preserve"> viser varmeovergangstallets ændring under fordampning. Varmeovergangstallet er af</w:t>
      </w:r>
      <w:r w:rsidR="00061E0E" w:rsidRPr="00120B6D">
        <w:softHyphen/>
      </w:r>
      <w:r w:rsidRPr="00120B6D">
        <w:t>hæng</w:t>
      </w:r>
      <w:r w:rsidR="00061E0E" w:rsidRPr="00120B6D">
        <w:softHyphen/>
      </w:r>
      <w:r w:rsidRPr="00120B6D">
        <w:t>ig af blandt andet: strømningsregimet, massefluks og tørhedsgrad. Ved dimensioner</w:t>
      </w:r>
      <w:r w:rsidRPr="00120B6D">
        <w:softHyphen/>
        <w:t>ing af en varmeveksler skal man have kendskab til strømningsregimet for at få det højeste varmeovergangs</w:t>
      </w:r>
      <w:r w:rsidR="00061E0E" w:rsidRPr="00120B6D">
        <w:softHyphen/>
      </w:r>
      <w:r w:rsidRPr="00120B6D">
        <w:t>tal. Korrelationen, der er benyttet, er fra /11/, der anses for "state-of-the-art" for varmeovergang under fordampning.</w:t>
      </w:r>
    </w:p>
    <w:p w:rsidR="00ED4C77" w:rsidRPr="00120B6D" w:rsidRDefault="00ED4C77" w:rsidP="00120B6D"/>
    <w:p w:rsidR="00ED4C77" w:rsidRPr="00120B6D" w:rsidRDefault="00ED4C77" w:rsidP="00120B6D">
      <w:r w:rsidRPr="00120B6D">
        <w:t>En anden mere simpel model er Shahs korrelation, der er blevet undersøgt i /8/ med rimelige resultater.</w:t>
      </w:r>
    </w:p>
    <w:p w:rsidR="00ED4C77" w:rsidRPr="00120B6D" w:rsidRDefault="00ED4C77" w:rsidP="00120B6D"/>
    <w:p w:rsidR="00ED4C77" w:rsidRPr="00120B6D" w:rsidRDefault="00ED4C77" w:rsidP="00A46657">
      <w:pPr>
        <w:pStyle w:val="Heading3"/>
      </w:pPr>
      <w:bookmarkStart w:id="30" w:name="_Toc103660930"/>
      <w:bookmarkStart w:id="31" w:name="_Toc103667424"/>
      <w:bookmarkStart w:id="32" w:name="_Toc217370957"/>
      <w:r w:rsidRPr="00120B6D">
        <w:t>Tryktab på kølemiddelsiden</w:t>
      </w:r>
      <w:bookmarkEnd w:id="30"/>
      <w:bookmarkEnd w:id="31"/>
      <w:bookmarkEnd w:id="32"/>
    </w:p>
    <w:p w:rsidR="00ED4C77" w:rsidRPr="00120B6D" w:rsidRDefault="00ED4C77" w:rsidP="00120B6D"/>
    <w:p w:rsidR="00ED4C77" w:rsidRPr="00120B6D" w:rsidRDefault="00ED4C77" w:rsidP="00120B6D">
      <w:r w:rsidRPr="00120B6D">
        <w:t>I /6/ er Friedels korrelation for tryktab ved fordampning og kondensering blevet sammenlig</w:t>
      </w:r>
      <w:r w:rsidRPr="00120B6D">
        <w:softHyphen/>
        <w:t>net med målinger, og der er opnået god overensstemmelse mellem korrelation og målinger. Friedels korre</w:t>
      </w:r>
      <w:r w:rsidR="00061E0E" w:rsidRPr="00120B6D">
        <w:softHyphen/>
      </w:r>
      <w:r w:rsidRPr="00120B6D">
        <w:t>lation anses for at være den bedste korrelation for tryktabet under tofaset strøm</w:t>
      </w:r>
      <w:r w:rsidRPr="00120B6D">
        <w:softHyphen/>
        <w:t>ning.</w:t>
      </w:r>
    </w:p>
    <w:p w:rsidR="00966919" w:rsidRPr="00120B6D" w:rsidRDefault="00966919" w:rsidP="00120B6D"/>
    <w:p w:rsidR="00ED4C77" w:rsidRPr="00120B6D" w:rsidRDefault="00ED4C77" w:rsidP="00A46657">
      <w:pPr>
        <w:pStyle w:val="Heading3"/>
      </w:pPr>
      <w:bookmarkStart w:id="33" w:name="_Toc103660931"/>
      <w:bookmarkStart w:id="34" w:name="_Toc103667425"/>
      <w:bookmarkStart w:id="35" w:name="_Toc217370958"/>
      <w:r w:rsidRPr="00120B6D">
        <w:t>Fordeling af kølemiddel i manifold</w:t>
      </w:r>
      <w:bookmarkEnd w:id="33"/>
      <w:bookmarkEnd w:id="34"/>
      <w:bookmarkEnd w:id="35"/>
    </w:p>
    <w:p w:rsidR="00ED4C77" w:rsidRPr="00120B6D" w:rsidRDefault="00ED4C77" w:rsidP="00120B6D"/>
    <w:p w:rsidR="00ED4C77" w:rsidRPr="00120B6D" w:rsidRDefault="00ED4C77" w:rsidP="00E14A4D">
      <w:pPr>
        <w:jc w:val="center"/>
      </w:pPr>
      <w:r w:rsidRPr="00120B6D">
        <w:object w:dxaOrig="11510" w:dyaOrig="5300">
          <v:shape id="_x0000_i1033" type="#_x0000_t75" style="width:394.9pt;height:181.1pt" o:ole="">
            <v:imagedata r:id="rId36" o:title=""/>
          </v:shape>
          <o:OLEObject Type="Embed" ProgID="Visio.Drawing.11" ShapeID="_x0000_i1033" DrawAspect="Content" ObjectID="_1292665805" r:id="rId37"/>
        </w:object>
      </w:r>
    </w:p>
    <w:p w:rsidR="002A49A0" w:rsidRPr="00120B6D" w:rsidRDefault="002A49A0" w:rsidP="00120B6D"/>
    <w:p w:rsidR="00ED4C77" w:rsidRPr="00E14A4D" w:rsidRDefault="00ED4C77" w:rsidP="00E14A4D">
      <w:pPr>
        <w:jc w:val="center"/>
        <w:rPr>
          <w:rFonts w:ascii="Arial" w:hAnsi="Arial" w:cs="Arial"/>
          <w:i/>
          <w:sz w:val="22"/>
          <w:szCs w:val="22"/>
        </w:rPr>
      </w:pPr>
      <w:r w:rsidRPr="00E14A4D">
        <w:rPr>
          <w:rFonts w:ascii="Arial" w:hAnsi="Arial" w:cs="Arial"/>
          <w:i/>
          <w:sz w:val="22"/>
          <w:szCs w:val="22"/>
        </w:rPr>
        <w:t xml:space="preserve">Figur </w:t>
      </w:r>
      <w:r w:rsidR="00966919" w:rsidRPr="00E14A4D">
        <w:rPr>
          <w:rFonts w:ascii="Arial" w:hAnsi="Arial" w:cs="Arial"/>
          <w:i/>
          <w:sz w:val="22"/>
          <w:szCs w:val="22"/>
        </w:rPr>
        <w:t>1</w:t>
      </w:r>
      <w:r w:rsidR="00744F8D" w:rsidRPr="00E14A4D">
        <w:rPr>
          <w:rFonts w:ascii="Arial" w:hAnsi="Arial" w:cs="Arial"/>
          <w:i/>
          <w:sz w:val="22"/>
          <w:szCs w:val="22"/>
        </w:rPr>
        <w:t>2</w:t>
      </w:r>
      <w:r w:rsidRPr="00E14A4D">
        <w:rPr>
          <w:rFonts w:ascii="Arial" w:hAnsi="Arial" w:cs="Arial"/>
          <w:i/>
          <w:sz w:val="22"/>
          <w:szCs w:val="22"/>
        </w:rPr>
        <w:t>: Kredsproces med flash</w:t>
      </w:r>
      <w:r w:rsidR="002A49A0" w:rsidRPr="00E14A4D">
        <w:rPr>
          <w:rFonts w:ascii="Arial" w:hAnsi="Arial" w:cs="Arial"/>
          <w:i/>
          <w:sz w:val="22"/>
          <w:szCs w:val="22"/>
        </w:rPr>
        <w:t xml:space="preserve"> </w:t>
      </w:r>
      <w:r w:rsidRPr="00E14A4D">
        <w:rPr>
          <w:rFonts w:ascii="Arial" w:hAnsi="Arial" w:cs="Arial"/>
          <w:i/>
          <w:sz w:val="22"/>
          <w:szCs w:val="22"/>
        </w:rPr>
        <w:t>gas beholder/4/.</w:t>
      </w:r>
    </w:p>
    <w:p w:rsidR="00ED4C77" w:rsidRPr="00120B6D" w:rsidRDefault="00ED4C77" w:rsidP="00120B6D"/>
    <w:p w:rsidR="00ED4C77" w:rsidRPr="00120B6D" w:rsidRDefault="00ED4C77" w:rsidP="00120B6D">
      <w:r w:rsidRPr="00120B6D">
        <w:t xml:space="preserve">Figur </w:t>
      </w:r>
      <w:r w:rsidR="00966919" w:rsidRPr="00120B6D">
        <w:t>1</w:t>
      </w:r>
      <w:r w:rsidR="00744F8D" w:rsidRPr="00120B6D">
        <w:t>2</w:t>
      </w:r>
      <w:r w:rsidRPr="00120B6D">
        <w:t xml:space="preserve"> viser et forslag til ændring af processen for at opnå bedre fordeling af kølemiddel til for</w:t>
      </w:r>
      <w:r w:rsidR="00061E0E" w:rsidRPr="00120B6D">
        <w:softHyphen/>
      </w:r>
      <w:r w:rsidRPr="00120B6D">
        <w:t>damperen. Efter ekspansionsventilen er der anbragt en flash gas beholder, der separerer gassen fra væsken efter ekspansion. Der vil derfor kun strømme væske til fordamperen, og der vil opnås en bedre fordeling af kølemiddel. Ved ovenstående system er der opnået for</w:t>
      </w:r>
      <w:r w:rsidRPr="00120B6D">
        <w:softHyphen/>
        <w:t xml:space="preserve">bedringer i COP på 7-9%. </w:t>
      </w:r>
    </w:p>
    <w:p w:rsidR="00ED4C77" w:rsidRPr="00120B6D" w:rsidRDefault="00ED4C77" w:rsidP="00120B6D"/>
    <w:tbl>
      <w:tblPr>
        <w:tblW w:w="0" w:type="auto"/>
        <w:tblLook w:val="01E0"/>
      </w:tblPr>
      <w:tblGrid>
        <w:gridCol w:w="3164"/>
        <w:gridCol w:w="3248"/>
        <w:gridCol w:w="3099"/>
      </w:tblGrid>
      <w:tr w:rsidR="00ED4C77" w:rsidRPr="00120B6D" w:rsidTr="002D74E1">
        <w:tc>
          <w:tcPr>
            <w:tcW w:w="3033" w:type="dxa"/>
          </w:tcPr>
          <w:p w:rsidR="00ED4C77" w:rsidRPr="00120B6D" w:rsidRDefault="00ED4C77" w:rsidP="00120B6D">
            <w:r w:rsidRPr="00120B6D">
              <w:object w:dxaOrig="8165" w:dyaOrig="5114">
                <v:shape id="_x0000_i1034" type="#_x0000_t75" style="width:147.25pt;height:92.75pt" o:ole="">
                  <v:imagedata r:id="rId38" o:title=""/>
                </v:shape>
                <o:OLEObject Type="Embed" ProgID="Visio.Drawing.11" ShapeID="_x0000_i1034" DrawAspect="Content" ObjectID="_1292665806" r:id="rId39"/>
              </w:object>
            </w:r>
          </w:p>
        </w:tc>
        <w:tc>
          <w:tcPr>
            <w:tcW w:w="3033" w:type="dxa"/>
          </w:tcPr>
          <w:p w:rsidR="00ED4C77" w:rsidRPr="00120B6D" w:rsidRDefault="00ED4C77" w:rsidP="00120B6D">
            <w:r w:rsidRPr="00120B6D">
              <w:object w:dxaOrig="6015" w:dyaOrig="3674">
                <v:shape id="_x0000_i1035" type="#_x0000_t75" style="width:151.65pt;height:92.75pt" o:ole="">
                  <v:imagedata r:id="rId40" o:title=""/>
                </v:shape>
                <o:OLEObject Type="Embed" ProgID="Visio.Drawing.11" ShapeID="_x0000_i1035" DrawAspect="Content" ObjectID="_1292665807" r:id="rId41"/>
              </w:object>
            </w:r>
          </w:p>
          <w:p w:rsidR="00ED4C77" w:rsidRPr="00120B6D" w:rsidRDefault="00ED4C77" w:rsidP="00120B6D"/>
          <w:p w:rsidR="00ED4C77" w:rsidRPr="00E14A4D" w:rsidRDefault="00ED4C77" w:rsidP="00120B6D">
            <w:pPr>
              <w:rPr>
                <w:rFonts w:ascii="Arial" w:hAnsi="Arial" w:cs="Arial"/>
                <w:i/>
                <w:sz w:val="22"/>
                <w:szCs w:val="22"/>
              </w:rPr>
            </w:pPr>
            <w:r w:rsidRPr="00E14A4D">
              <w:rPr>
                <w:rFonts w:ascii="Arial" w:hAnsi="Arial" w:cs="Arial"/>
                <w:i/>
                <w:sz w:val="22"/>
                <w:szCs w:val="22"/>
              </w:rPr>
              <w:t xml:space="preserve">Figur </w:t>
            </w:r>
            <w:r w:rsidR="00966919" w:rsidRPr="00E14A4D">
              <w:rPr>
                <w:rFonts w:ascii="Arial" w:hAnsi="Arial" w:cs="Arial"/>
                <w:i/>
                <w:sz w:val="22"/>
                <w:szCs w:val="22"/>
              </w:rPr>
              <w:t>1</w:t>
            </w:r>
            <w:r w:rsidR="00744F8D" w:rsidRPr="00E14A4D">
              <w:rPr>
                <w:rFonts w:ascii="Arial" w:hAnsi="Arial" w:cs="Arial"/>
                <w:i/>
                <w:sz w:val="22"/>
                <w:szCs w:val="22"/>
              </w:rPr>
              <w:t>3</w:t>
            </w:r>
            <w:r w:rsidRPr="00E14A4D">
              <w:rPr>
                <w:rFonts w:ascii="Arial" w:hAnsi="Arial" w:cs="Arial"/>
                <w:i/>
                <w:sz w:val="22"/>
                <w:szCs w:val="22"/>
              </w:rPr>
              <w:t>: Forskellige fordelingskoncepter til fordampere /5/.</w:t>
            </w:r>
          </w:p>
        </w:tc>
        <w:tc>
          <w:tcPr>
            <w:tcW w:w="3033" w:type="dxa"/>
          </w:tcPr>
          <w:p w:rsidR="00ED4C77" w:rsidRPr="00120B6D" w:rsidRDefault="00FF38F0" w:rsidP="00120B6D">
            <w:r w:rsidRPr="00120B6D">
              <w:rPr>
                <w:noProof/>
              </w:rPr>
              <w:drawing>
                <wp:inline distT="0" distB="0" distL="0" distR="0">
                  <wp:extent cx="1811655" cy="1082675"/>
                  <wp:effectExtent l="1905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1811655" cy="1082675"/>
                          </a:xfrm>
                          <a:prstGeom prst="rect">
                            <a:avLst/>
                          </a:prstGeom>
                          <a:noFill/>
                          <a:ln w="9525">
                            <a:noFill/>
                            <a:miter lim="800000"/>
                            <a:headEnd/>
                            <a:tailEnd/>
                          </a:ln>
                        </pic:spPr>
                      </pic:pic>
                    </a:graphicData>
                  </a:graphic>
                </wp:inline>
              </w:drawing>
            </w:r>
          </w:p>
        </w:tc>
      </w:tr>
    </w:tbl>
    <w:p w:rsidR="00ED4C77" w:rsidRPr="00120B6D" w:rsidRDefault="00ED4C77" w:rsidP="00120B6D"/>
    <w:p w:rsidR="00ED4C77" w:rsidRPr="00120B6D" w:rsidRDefault="00ED4C77" w:rsidP="00120B6D">
      <w:r w:rsidRPr="00120B6D">
        <w:t xml:space="preserve">Figur </w:t>
      </w:r>
      <w:r w:rsidR="00966919" w:rsidRPr="00120B6D">
        <w:t>1</w:t>
      </w:r>
      <w:r w:rsidR="00744F8D" w:rsidRPr="00120B6D">
        <w:t>3</w:t>
      </w:r>
      <w:r w:rsidRPr="00120B6D">
        <w:t xml:space="preserve"> viser ændringer foretaget på selve manifolden for at opnå en ensartet fordeling af køle</w:t>
      </w:r>
      <w:r w:rsidR="00061E0E" w:rsidRPr="00120B6D">
        <w:softHyphen/>
      </w:r>
      <w:r w:rsidRPr="00120B6D">
        <w:t xml:space="preserve">middel til fordamperen. </w:t>
      </w:r>
    </w:p>
    <w:p w:rsidR="00ED4C77" w:rsidRPr="00120B6D" w:rsidRDefault="00ED4C77" w:rsidP="00120B6D"/>
    <w:p w:rsidR="00ED4C77" w:rsidRPr="00120B6D" w:rsidRDefault="00ED4C77" w:rsidP="00120B6D">
      <w:r w:rsidRPr="00120B6D">
        <w:t xml:space="preserve">Beskrivelse af figur </w:t>
      </w:r>
      <w:r w:rsidR="00966919" w:rsidRPr="00120B6D">
        <w:t>1</w:t>
      </w:r>
      <w:r w:rsidR="00744F8D" w:rsidRPr="00120B6D">
        <w:t>3</w:t>
      </w:r>
      <w:r w:rsidRPr="00120B6D">
        <w:t>:</w:t>
      </w:r>
    </w:p>
    <w:p w:rsidR="00ED4C77" w:rsidRPr="00120B6D" w:rsidRDefault="00ED4C77" w:rsidP="00120B6D"/>
    <w:p w:rsidR="00ED4C77" w:rsidRPr="00120B6D" w:rsidRDefault="00ED4C77" w:rsidP="00E14A4D">
      <w:pPr>
        <w:pStyle w:val="ListParagraph"/>
        <w:numPr>
          <w:ilvl w:val="0"/>
          <w:numId w:val="19"/>
        </w:numPr>
      </w:pPr>
      <w:r w:rsidRPr="00120B6D">
        <w:t xml:space="preserve">Manifolden er opdelt i tre separate kamre, og kølemidlet fordeles gennem dyser til kamrene. </w:t>
      </w:r>
    </w:p>
    <w:p w:rsidR="00ED4C77" w:rsidRPr="00120B6D" w:rsidRDefault="00ED4C77" w:rsidP="00E14A4D">
      <w:pPr>
        <w:pStyle w:val="ListParagraph"/>
        <w:numPr>
          <w:ilvl w:val="0"/>
          <w:numId w:val="19"/>
        </w:numPr>
      </w:pPr>
      <w:r w:rsidRPr="00120B6D">
        <w:t>Kølemidlet fordeles til fordamperen gennem et porøst rør i tilgangen, og til de tre separate kamre gennem små dyser.</w:t>
      </w:r>
    </w:p>
    <w:p w:rsidR="00ED4C77" w:rsidRPr="00120B6D" w:rsidRDefault="00ED4C77" w:rsidP="00E14A4D">
      <w:pPr>
        <w:pStyle w:val="ListParagraph"/>
        <w:numPr>
          <w:ilvl w:val="0"/>
          <w:numId w:val="19"/>
        </w:numPr>
      </w:pPr>
      <w:r w:rsidRPr="00120B6D">
        <w:t>Kamre adskilt med indsatser med varierende åbning.</w:t>
      </w:r>
    </w:p>
    <w:p w:rsidR="00ED4C77" w:rsidRPr="00120B6D" w:rsidRDefault="00ED4C77" w:rsidP="00120B6D"/>
    <w:p w:rsidR="00ED4C77" w:rsidRPr="00120B6D" w:rsidRDefault="00ED4C77" w:rsidP="00120B6D">
      <w:r w:rsidRPr="00120B6D">
        <w:t xml:space="preserve">Udformning af manifolden, som er vist i figur </w:t>
      </w:r>
      <w:r w:rsidR="00744F8D" w:rsidRPr="00120B6D">
        <w:t>13</w:t>
      </w:r>
      <w:r w:rsidRPr="00120B6D">
        <w:t>, er taget fra forskellige patenter /5/.</w:t>
      </w:r>
    </w:p>
    <w:p w:rsidR="00901C97" w:rsidRPr="00120B6D" w:rsidRDefault="00901C97" w:rsidP="00120B6D">
      <w:bookmarkStart w:id="36" w:name="_Toc103660932"/>
      <w:bookmarkStart w:id="37" w:name="_Toc103667426"/>
    </w:p>
    <w:p w:rsidR="00ED4C77" w:rsidRPr="00120B6D" w:rsidRDefault="00ED4C77" w:rsidP="003319E9">
      <w:pPr>
        <w:pStyle w:val="Heading3"/>
      </w:pPr>
      <w:bookmarkStart w:id="38" w:name="_Toc217370959"/>
      <w:r w:rsidRPr="00120B6D">
        <w:t>Udformning af manifold</w:t>
      </w:r>
      <w:bookmarkEnd w:id="36"/>
      <w:bookmarkEnd w:id="37"/>
      <w:bookmarkEnd w:id="38"/>
    </w:p>
    <w:p w:rsidR="00ED4C77" w:rsidRPr="00120B6D" w:rsidRDefault="00ED4C77" w:rsidP="00120B6D"/>
    <w:p w:rsidR="00ED4C77" w:rsidRPr="00120B6D" w:rsidRDefault="00ED4C77" w:rsidP="00E14A4D">
      <w:pPr>
        <w:jc w:val="center"/>
      </w:pPr>
      <w:r w:rsidRPr="00120B6D">
        <w:object w:dxaOrig="5333" w:dyaOrig="608">
          <v:shape id="_x0000_i1036" type="#_x0000_t75" style="width:267.25pt;height:31.65pt" o:ole="">
            <v:imagedata r:id="rId43" o:title=""/>
          </v:shape>
          <o:OLEObject Type="Embed" ProgID="Visio.Drawing.11" ShapeID="_x0000_i1036" DrawAspect="Content" ObjectID="_1292665808" r:id="rId44"/>
        </w:object>
      </w:r>
    </w:p>
    <w:p w:rsidR="00ED4C77" w:rsidRPr="00120B6D" w:rsidRDefault="00ED4C77" w:rsidP="00120B6D"/>
    <w:p w:rsidR="00ED4C77" w:rsidRPr="00E14A4D" w:rsidRDefault="00ED4C77" w:rsidP="00E14A4D">
      <w:pPr>
        <w:jc w:val="center"/>
        <w:rPr>
          <w:rFonts w:ascii="Arial" w:hAnsi="Arial" w:cs="Arial"/>
          <w:i/>
          <w:sz w:val="22"/>
          <w:szCs w:val="22"/>
        </w:rPr>
      </w:pPr>
      <w:r w:rsidRPr="00E14A4D">
        <w:rPr>
          <w:rFonts w:ascii="Arial" w:hAnsi="Arial" w:cs="Arial"/>
          <w:i/>
          <w:sz w:val="22"/>
          <w:szCs w:val="22"/>
        </w:rPr>
        <w:t xml:space="preserve">Figur </w:t>
      </w:r>
      <w:r w:rsidR="00966919" w:rsidRPr="00E14A4D">
        <w:rPr>
          <w:rFonts w:ascii="Arial" w:hAnsi="Arial" w:cs="Arial"/>
          <w:i/>
          <w:sz w:val="22"/>
          <w:szCs w:val="22"/>
        </w:rPr>
        <w:t>1</w:t>
      </w:r>
      <w:r w:rsidR="00744F8D" w:rsidRPr="00E14A4D">
        <w:rPr>
          <w:rFonts w:ascii="Arial" w:hAnsi="Arial" w:cs="Arial"/>
          <w:i/>
          <w:sz w:val="22"/>
          <w:szCs w:val="22"/>
        </w:rPr>
        <w:t>4</w:t>
      </w:r>
      <w:r w:rsidRPr="00E14A4D">
        <w:rPr>
          <w:rFonts w:ascii="Arial" w:hAnsi="Arial" w:cs="Arial"/>
          <w:i/>
          <w:sz w:val="22"/>
          <w:szCs w:val="22"/>
        </w:rPr>
        <w:t>: Manifoldrør med indvendig forskruning.</w:t>
      </w:r>
    </w:p>
    <w:p w:rsidR="00ED4C77" w:rsidRPr="00120B6D" w:rsidRDefault="00ED4C77" w:rsidP="00120B6D"/>
    <w:p w:rsidR="00ED4C77" w:rsidRPr="00120B6D" w:rsidRDefault="00ED4C77" w:rsidP="00120B6D">
      <w:r w:rsidRPr="00120B6D">
        <w:t>Manifolden fremstilles med et indvendigt skrueprofil, der skal sørge for</w:t>
      </w:r>
      <w:r w:rsidR="00561EEF" w:rsidRPr="00120B6D">
        <w:t>,</w:t>
      </w:r>
      <w:r w:rsidRPr="00120B6D">
        <w:t xml:space="preserve"> at strømningen i mani</w:t>
      </w:r>
      <w:r w:rsidR="00061E0E" w:rsidRPr="00120B6D">
        <w:softHyphen/>
      </w:r>
      <w:r w:rsidRPr="00120B6D">
        <w:t>folden er annular, det vil sige med væsken strømmende ved væggen og gassen i cen</w:t>
      </w:r>
      <w:r w:rsidRPr="00120B6D">
        <w:softHyphen/>
        <w:t>trum af mani</w:t>
      </w:r>
      <w:r w:rsidR="00061E0E" w:rsidRPr="00120B6D">
        <w:softHyphen/>
      </w:r>
      <w:r w:rsidRPr="00120B6D">
        <w:t>foldrøret. Denne metode er kendt fra fordamperrør, hvor man er interesseret i at have væggen be</w:t>
      </w:r>
      <w:r w:rsidR="00061E0E" w:rsidRPr="00120B6D">
        <w:softHyphen/>
      </w:r>
      <w:r w:rsidRPr="00120B6D">
        <w:t xml:space="preserve">fugtet med væske for at få høje varmeovergangstal. </w:t>
      </w:r>
    </w:p>
    <w:p w:rsidR="00ED4C77" w:rsidRPr="00120B6D" w:rsidRDefault="00ED4C77" w:rsidP="00120B6D"/>
    <w:p w:rsidR="00ED4C77" w:rsidRPr="00120B6D" w:rsidRDefault="00ED4C77" w:rsidP="00120B6D">
      <w:r w:rsidRPr="00120B6D">
        <w:t>Med gassen i centrum af røret og væsken strømmende langs væggen kan der opnås en bedre for</w:t>
      </w:r>
      <w:r w:rsidR="00061E0E" w:rsidRPr="00120B6D">
        <w:softHyphen/>
      </w:r>
      <w:r w:rsidRPr="00120B6D">
        <w:t>deling til de enkelte varmevekslerrør.</w:t>
      </w:r>
    </w:p>
    <w:p w:rsidR="00ED4C77" w:rsidRPr="00120B6D" w:rsidRDefault="00ED4C77" w:rsidP="00120B6D"/>
    <w:p w:rsidR="00ED4C77" w:rsidRPr="00120B6D" w:rsidRDefault="00ED4C77" w:rsidP="00E14A4D">
      <w:pPr>
        <w:jc w:val="center"/>
      </w:pPr>
      <w:r w:rsidRPr="00120B6D">
        <w:object w:dxaOrig="3978" w:dyaOrig="2504">
          <v:shape id="_x0000_i1037" type="#_x0000_t75" style="width:199.65pt;height:125.45pt" o:ole="">
            <v:imagedata r:id="rId45" o:title=""/>
          </v:shape>
          <o:OLEObject Type="Embed" ProgID="Visio.Drawing.11" ShapeID="_x0000_i1037" DrawAspect="Content" ObjectID="_1292665809" r:id="rId46"/>
        </w:object>
      </w:r>
    </w:p>
    <w:p w:rsidR="00ED4C77" w:rsidRPr="00120B6D" w:rsidRDefault="00ED4C77" w:rsidP="00120B6D"/>
    <w:p w:rsidR="00ED4C77" w:rsidRPr="00E14A4D" w:rsidRDefault="00ED4C77" w:rsidP="00E14A4D">
      <w:pPr>
        <w:jc w:val="center"/>
        <w:rPr>
          <w:rFonts w:ascii="Arial" w:hAnsi="Arial" w:cs="Arial"/>
          <w:i/>
          <w:sz w:val="22"/>
          <w:szCs w:val="22"/>
        </w:rPr>
      </w:pPr>
      <w:r w:rsidRPr="00E14A4D">
        <w:rPr>
          <w:rFonts w:ascii="Arial" w:hAnsi="Arial" w:cs="Arial"/>
          <w:i/>
          <w:sz w:val="22"/>
          <w:szCs w:val="22"/>
        </w:rPr>
        <w:t xml:space="preserve">Figur </w:t>
      </w:r>
      <w:r w:rsidR="00744F8D" w:rsidRPr="00E14A4D">
        <w:rPr>
          <w:rFonts w:ascii="Arial" w:hAnsi="Arial" w:cs="Arial"/>
          <w:i/>
          <w:sz w:val="22"/>
          <w:szCs w:val="22"/>
        </w:rPr>
        <w:t>15</w:t>
      </w:r>
      <w:r w:rsidRPr="00E14A4D">
        <w:rPr>
          <w:rFonts w:ascii="Arial" w:hAnsi="Arial" w:cs="Arial"/>
          <w:i/>
          <w:sz w:val="22"/>
          <w:szCs w:val="22"/>
        </w:rPr>
        <w:t>: Udformning af manifold.</w:t>
      </w:r>
    </w:p>
    <w:p w:rsidR="00ED4C77" w:rsidRPr="00120B6D" w:rsidRDefault="00ED4C77" w:rsidP="00120B6D"/>
    <w:p w:rsidR="00ED4C77" w:rsidRPr="00120B6D" w:rsidRDefault="00ED4C77" w:rsidP="00120B6D">
      <w:r w:rsidRPr="00120B6D">
        <w:lastRenderedPageBreak/>
        <w:t>Figur 1</w:t>
      </w:r>
      <w:r w:rsidR="00744F8D" w:rsidRPr="00120B6D">
        <w:t>5</w:t>
      </w:r>
      <w:r w:rsidRPr="00120B6D">
        <w:t xml:space="preserve"> viser udformning af manifolden. Manifolden er udformet med gevind, som vist i figur </w:t>
      </w:r>
      <w:r w:rsidR="00966919" w:rsidRPr="00120B6D">
        <w:t>1</w:t>
      </w:r>
      <w:r w:rsidR="00744F8D" w:rsidRPr="00120B6D">
        <w:t>5</w:t>
      </w:r>
      <w:r w:rsidRPr="00120B6D">
        <w:t>, der sørger for en annularstrømning. Gassen og væsken separeres, og gassen kan afsuges i centrum af manifolden, mens væsken føres til varmevekslerrørene langs væggen.</w:t>
      </w:r>
    </w:p>
    <w:p w:rsidR="00ED4C77" w:rsidRPr="00120B6D" w:rsidRDefault="00ED4C77" w:rsidP="00120B6D"/>
    <w:p w:rsidR="00ED4C77" w:rsidRPr="00120B6D" w:rsidRDefault="00ED4C77" w:rsidP="00120B6D">
      <w:r w:rsidRPr="00120B6D">
        <w:t>Fordelen ved denne udformning er:</w:t>
      </w:r>
    </w:p>
    <w:p w:rsidR="00ED4C77" w:rsidRPr="00120B6D" w:rsidRDefault="00ED4C77" w:rsidP="00120B6D"/>
    <w:p w:rsidR="00ED4C77" w:rsidRPr="00120B6D" w:rsidRDefault="00ED4C77" w:rsidP="00E14A4D">
      <w:pPr>
        <w:pStyle w:val="ListParagraph"/>
        <w:numPr>
          <w:ilvl w:val="0"/>
          <w:numId w:val="20"/>
        </w:numPr>
      </w:pPr>
      <w:r w:rsidRPr="00120B6D">
        <w:t>God fordeling (væske og gas separeret)</w:t>
      </w:r>
      <w:r w:rsidR="00432F79" w:rsidRPr="00120B6D">
        <w:t>.</w:t>
      </w:r>
    </w:p>
    <w:p w:rsidR="00ED4C77" w:rsidRPr="00120B6D" w:rsidRDefault="00ED4C77" w:rsidP="00E14A4D">
      <w:pPr>
        <w:pStyle w:val="ListParagraph"/>
        <w:numPr>
          <w:ilvl w:val="0"/>
          <w:numId w:val="20"/>
        </w:numPr>
      </w:pPr>
      <w:r w:rsidRPr="00120B6D">
        <w:t>Høj</w:t>
      </w:r>
      <w:r w:rsidR="00432F79" w:rsidRPr="00120B6D">
        <w:t>t</w:t>
      </w:r>
      <w:r w:rsidRPr="00120B6D">
        <w:t xml:space="preserve"> varmeovergangstal pga. ejektorvirkning i indløb</w:t>
      </w:r>
      <w:r w:rsidR="00432F79" w:rsidRPr="00120B6D">
        <w:t>.</w:t>
      </w:r>
    </w:p>
    <w:p w:rsidR="00ED4C77" w:rsidRPr="00120B6D" w:rsidRDefault="00ED4C77" w:rsidP="00E14A4D">
      <w:pPr>
        <w:pStyle w:val="ListParagraph"/>
        <w:numPr>
          <w:ilvl w:val="0"/>
          <w:numId w:val="20"/>
        </w:numPr>
      </w:pPr>
      <w:r w:rsidRPr="00120B6D">
        <w:t>Væsken suges ind i rørene på grund af ejektorvirkning, hvilket medfører god fordeling</w:t>
      </w:r>
      <w:r w:rsidR="00432F79" w:rsidRPr="00120B6D">
        <w:t>.</w:t>
      </w:r>
    </w:p>
    <w:p w:rsidR="00ED4C77" w:rsidRPr="00120B6D" w:rsidRDefault="00ED4C77" w:rsidP="00E14A4D">
      <w:pPr>
        <w:pStyle w:val="ListParagraph"/>
        <w:numPr>
          <w:ilvl w:val="0"/>
          <w:numId w:val="20"/>
        </w:numPr>
      </w:pPr>
      <w:r w:rsidRPr="00120B6D">
        <w:t>Minimeret tryktab i manifold.</w:t>
      </w:r>
    </w:p>
    <w:p w:rsidR="00ED4C77" w:rsidRDefault="00ED4C77" w:rsidP="00120B6D"/>
    <w:p w:rsidR="00CF73D2" w:rsidRPr="00120B6D" w:rsidRDefault="00CF73D2" w:rsidP="00120B6D"/>
    <w:p w:rsidR="00ED4C77" w:rsidRPr="00120B6D" w:rsidRDefault="00ED4C77" w:rsidP="003319E9">
      <w:pPr>
        <w:pStyle w:val="Heading2"/>
      </w:pPr>
      <w:bookmarkStart w:id="39" w:name="_Toc103660933"/>
      <w:bookmarkStart w:id="40" w:name="_Toc103667427"/>
      <w:bookmarkStart w:id="41" w:name="_Toc217370960"/>
      <w:r w:rsidRPr="00120B6D">
        <w:t>Affugtning og rimdannelse på fordamper</w:t>
      </w:r>
      <w:bookmarkEnd w:id="39"/>
      <w:bookmarkEnd w:id="40"/>
      <w:bookmarkEnd w:id="41"/>
    </w:p>
    <w:p w:rsidR="00ED4C77" w:rsidRPr="00120B6D" w:rsidRDefault="00ED4C77" w:rsidP="00120B6D"/>
    <w:p w:rsidR="00ED4C77" w:rsidRPr="00120B6D" w:rsidRDefault="00ED4C77" w:rsidP="003319E9">
      <w:pPr>
        <w:pStyle w:val="Heading3"/>
      </w:pPr>
      <w:bookmarkStart w:id="42" w:name="_Toc103660934"/>
      <w:bookmarkStart w:id="43" w:name="_Toc103667428"/>
      <w:bookmarkStart w:id="44" w:name="_Toc217370961"/>
      <w:r w:rsidRPr="00120B6D">
        <w:t>Beregningsmetoder</w:t>
      </w:r>
      <w:bookmarkEnd w:id="42"/>
      <w:bookmarkEnd w:id="43"/>
      <w:bookmarkEnd w:id="44"/>
    </w:p>
    <w:p w:rsidR="00ED4C77" w:rsidRPr="00120B6D" w:rsidRDefault="00ED4C77" w:rsidP="00120B6D"/>
    <w:p w:rsidR="00ED4C77" w:rsidRPr="00120B6D" w:rsidRDefault="00ED4C77" w:rsidP="00120B6D">
      <w:r w:rsidRPr="00120B6D">
        <w:t>Ved beregning af affugtning findes der to metoder:</w:t>
      </w:r>
    </w:p>
    <w:p w:rsidR="00ED4C77" w:rsidRPr="00120B6D" w:rsidRDefault="00ED4C77" w:rsidP="00120B6D"/>
    <w:p w:rsidR="00ED4C77" w:rsidRPr="00120B6D" w:rsidRDefault="00ED4C77" w:rsidP="00E14A4D">
      <w:pPr>
        <w:pStyle w:val="ListParagraph"/>
        <w:numPr>
          <w:ilvl w:val="0"/>
          <w:numId w:val="21"/>
        </w:numPr>
      </w:pPr>
      <w:r w:rsidRPr="00120B6D">
        <w:t>Beregning af det "tørre" tryktab og varmeovergangstal efter /2/ og /3/ men ved kompen</w:t>
      </w:r>
      <w:r w:rsidRPr="00120B6D">
        <w:softHyphen/>
        <w:t>sering af et mindre strømningstværsnit pga. kondensvand for tryktabet og øget varmeover</w:t>
      </w:r>
      <w:r w:rsidR="00061E0E" w:rsidRPr="00120B6D">
        <w:softHyphen/>
      </w:r>
      <w:r w:rsidRPr="00120B6D">
        <w:t>gangstal pga. kondensering.</w:t>
      </w:r>
    </w:p>
    <w:p w:rsidR="00ED4C77" w:rsidRPr="00120B6D" w:rsidRDefault="00ED4C77" w:rsidP="00E14A4D">
      <w:pPr>
        <w:pStyle w:val="ListParagraph"/>
        <w:numPr>
          <w:ilvl w:val="0"/>
          <w:numId w:val="21"/>
        </w:numPr>
      </w:pPr>
      <w:r w:rsidRPr="00120B6D">
        <w:t>Anvendelse af korrelationer for kondensdannelse efter /12/.</w:t>
      </w:r>
    </w:p>
    <w:p w:rsidR="00ED4C77" w:rsidRPr="00120B6D" w:rsidRDefault="00ED4C77" w:rsidP="00120B6D"/>
    <w:p w:rsidR="00ED4C77" w:rsidRPr="00120B6D" w:rsidRDefault="00ED4C77" w:rsidP="00120B6D">
      <w:r w:rsidRPr="00120B6D">
        <w:t>Ulempen ved at anvende /12/ er, at modellen er udviklet til varmevekslere med runde rør, og derfor måske ikke dækker MPE-rørs varmevekslere.</w:t>
      </w:r>
    </w:p>
    <w:p w:rsidR="00ED4C77" w:rsidRPr="00120B6D" w:rsidRDefault="00ED4C77" w:rsidP="00120B6D"/>
    <w:p w:rsidR="00ED4C77" w:rsidRPr="00120B6D" w:rsidRDefault="00ED4C77" w:rsidP="00120B6D">
      <w:r w:rsidRPr="00120B6D">
        <w:t>Ved beregning af rimdannelse bliver det eksterne areal større, men samtidig bliver mod</w:t>
      </w:r>
      <w:r w:rsidRPr="00120B6D">
        <w:softHyphen/>
        <w:t>stand</w:t>
      </w:r>
      <w:r w:rsidRPr="00120B6D">
        <w:softHyphen/>
        <w:t>en større, idet varmen skal ledes igennem rimlaget. Det totale varmeovergangstal be</w:t>
      </w:r>
      <w:r w:rsidRPr="00120B6D">
        <w:softHyphen/>
        <w:t>regnes ved at lægge dette ekstra lag til i beregningen.</w:t>
      </w:r>
    </w:p>
    <w:p w:rsidR="00ED4C77" w:rsidRPr="00120B6D" w:rsidRDefault="00ED4C77" w:rsidP="00120B6D"/>
    <w:p w:rsidR="00ED4C77" w:rsidRPr="00120B6D" w:rsidRDefault="00ED4C77" w:rsidP="003319E9">
      <w:pPr>
        <w:pStyle w:val="Heading3"/>
      </w:pPr>
      <w:bookmarkStart w:id="45" w:name="_Toc103660935"/>
      <w:bookmarkStart w:id="46" w:name="_Toc103667429"/>
      <w:bookmarkStart w:id="47" w:name="_Toc217370962"/>
      <w:r w:rsidRPr="00120B6D">
        <w:t>Konstruktive tiltag for at øge kondensdræning</w:t>
      </w:r>
      <w:bookmarkEnd w:id="45"/>
      <w:bookmarkEnd w:id="46"/>
      <w:bookmarkEnd w:id="47"/>
    </w:p>
    <w:p w:rsidR="00ED4C77" w:rsidRPr="00120B6D" w:rsidRDefault="00ED4C77" w:rsidP="00120B6D"/>
    <w:p w:rsidR="00ED4C77" w:rsidRPr="00120B6D" w:rsidRDefault="00ED4C77" w:rsidP="00E14A4D">
      <w:pPr>
        <w:jc w:val="center"/>
      </w:pPr>
      <w:r w:rsidRPr="00120B6D">
        <w:object w:dxaOrig="9506" w:dyaOrig="5861">
          <v:shape id="_x0000_i1038" type="#_x0000_t75" style="width:255.25pt;height:157.1pt" o:ole="">
            <v:imagedata r:id="rId47" o:title=""/>
          </v:shape>
          <o:OLEObject Type="Embed" ProgID="Visio.Drawing.11" ShapeID="_x0000_i1038" DrawAspect="Content" ObjectID="_1292665810" r:id="rId48"/>
        </w:object>
      </w:r>
    </w:p>
    <w:p w:rsidR="00ED4C77" w:rsidRPr="00120B6D" w:rsidRDefault="00ED4C77" w:rsidP="00120B6D"/>
    <w:p w:rsidR="00ED4C77" w:rsidRPr="00E14A4D" w:rsidRDefault="00ED4C77" w:rsidP="00E14A4D">
      <w:pPr>
        <w:jc w:val="center"/>
        <w:rPr>
          <w:rFonts w:ascii="Arial" w:hAnsi="Arial" w:cs="Arial"/>
          <w:i/>
          <w:sz w:val="22"/>
          <w:szCs w:val="22"/>
        </w:rPr>
      </w:pPr>
      <w:r w:rsidRPr="00E14A4D">
        <w:rPr>
          <w:rFonts w:ascii="Arial" w:hAnsi="Arial" w:cs="Arial"/>
          <w:i/>
          <w:sz w:val="22"/>
          <w:szCs w:val="22"/>
        </w:rPr>
        <w:t>Figur</w:t>
      </w:r>
      <w:r w:rsidR="00095930" w:rsidRPr="00E14A4D">
        <w:rPr>
          <w:rFonts w:ascii="Arial" w:hAnsi="Arial" w:cs="Arial"/>
          <w:i/>
          <w:sz w:val="22"/>
          <w:szCs w:val="22"/>
        </w:rPr>
        <w:t xml:space="preserve"> </w:t>
      </w:r>
      <w:r w:rsidR="00744F8D" w:rsidRPr="00E14A4D">
        <w:rPr>
          <w:rFonts w:ascii="Arial" w:hAnsi="Arial" w:cs="Arial"/>
          <w:i/>
          <w:sz w:val="22"/>
          <w:szCs w:val="22"/>
        </w:rPr>
        <w:t>16</w:t>
      </w:r>
      <w:r w:rsidRPr="00E14A4D">
        <w:rPr>
          <w:rFonts w:ascii="Arial" w:hAnsi="Arial" w:cs="Arial"/>
          <w:i/>
          <w:sz w:val="22"/>
          <w:szCs w:val="22"/>
        </w:rPr>
        <w:t>: Udformning af louver</w:t>
      </w:r>
      <w:r w:rsidR="00432F79" w:rsidRPr="00E14A4D">
        <w:rPr>
          <w:rFonts w:ascii="Arial" w:hAnsi="Arial" w:cs="Arial"/>
          <w:i/>
          <w:sz w:val="22"/>
          <w:szCs w:val="22"/>
        </w:rPr>
        <w:t xml:space="preserve">ed </w:t>
      </w:r>
      <w:r w:rsidRPr="00E14A4D">
        <w:rPr>
          <w:rFonts w:ascii="Arial" w:hAnsi="Arial" w:cs="Arial"/>
          <w:i/>
          <w:sz w:val="22"/>
          <w:szCs w:val="22"/>
        </w:rPr>
        <w:t>finne for optimering af kondensdræn.</w:t>
      </w:r>
    </w:p>
    <w:p w:rsidR="00ED4C77" w:rsidRPr="00120B6D" w:rsidRDefault="00ED4C77" w:rsidP="00120B6D"/>
    <w:p w:rsidR="00CF73D2" w:rsidRDefault="00CF73D2">
      <w:r>
        <w:br w:type="page"/>
      </w:r>
    </w:p>
    <w:p w:rsidR="00ED4C77" w:rsidRPr="00120B6D" w:rsidRDefault="00ED4C77" w:rsidP="00120B6D">
      <w:r w:rsidRPr="00120B6D">
        <w:lastRenderedPageBreak/>
        <w:t>Figur 1</w:t>
      </w:r>
      <w:r w:rsidR="00966919" w:rsidRPr="00120B6D">
        <w:t>5</w:t>
      </w:r>
      <w:r w:rsidRPr="00120B6D">
        <w:t xml:space="preserve"> viser to udformninger af louvered finner. Den øverste finne er udformet med sam</w:t>
      </w:r>
      <w:r w:rsidRPr="00120B6D">
        <w:softHyphen/>
        <w:t>me vin</w:t>
      </w:r>
      <w:r w:rsidR="00061E0E" w:rsidRPr="00120B6D">
        <w:softHyphen/>
      </w:r>
      <w:r w:rsidRPr="00120B6D">
        <w:t>kel på begge sider af louvere</w:t>
      </w:r>
      <w:r w:rsidR="00744F8D" w:rsidRPr="00120B6D">
        <w:t>d finner</w:t>
      </w:r>
      <w:r w:rsidRPr="00120B6D">
        <w:t>. Ved denne udformning er overfladespændingen for vandet i balance, som angivet ved størrelsen af pilene i hver sin retning. Den nederste ud</w:t>
      </w:r>
      <w:r w:rsidRPr="00120B6D">
        <w:softHyphen/>
        <w:t>formning viser en alternativ udformning af louvered, hvor der er forskellige vinkler på de to sider af louvere</w:t>
      </w:r>
      <w:r w:rsidR="00744F8D" w:rsidRPr="00120B6D">
        <w:t>d</w:t>
      </w:r>
      <w:r w:rsidRPr="00120B6D">
        <w:t>. I dette tilfælde vil der være ubalance mellem vandets overfladespænding, angivet ved en større pil i retning mod højre. Kondensatet vil have lettere ved at dræne af /13/ .</w:t>
      </w:r>
    </w:p>
    <w:p w:rsidR="00061E0E" w:rsidRPr="00120B6D" w:rsidRDefault="00061E0E" w:rsidP="00120B6D"/>
    <w:p w:rsidR="00ED4C77" w:rsidRPr="00120B6D" w:rsidRDefault="00ED4C77" w:rsidP="00120B6D">
      <w:r w:rsidRPr="00120B6D">
        <w:t>For at sikre, at kondensatet kan løbe af varmeveksleren, skal vandrette flader undgås.</w:t>
      </w:r>
    </w:p>
    <w:p w:rsidR="00ED4C77" w:rsidRPr="00120B6D" w:rsidRDefault="00ED4C77" w:rsidP="00120B6D"/>
    <w:p w:rsidR="00ED4C77" w:rsidRPr="00120B6D" w:rsidRDefault="00ED4C77" w:rsidP="00E14A4D">
      <w:pPr>
        <w:jc w:val="center"/>
      </w:pPr>
      <w:r w:rsidRPr="00120B6D">
        <w:object w:dxaOrig="4529" w:dyaOrig="1472">
          <v:shape id="_x0000_i1039" type="#_x0000_t75" style="width:225.8pt;height:73.1pt" o:ole="">
            <v:imagedata r:id="rId49" o:title=""/>
          </v:shape>
          <o:OLEObject Type="Embed" ProgID="Visio.Drawing.11" ShapeID="_x0000_i1039" DrawAspect="Content" ObjectID="_1292665811" r:id="rId50"/>
        </w:object>
      </w:r>
    </w:p>
    <w:p w:rsidR="00ED4C77" w:rsidRPr="00120B6D" w:rsidRDefault="00ED4C77" w:rsidP="00120B6D"/>
    <w:p w:rsidR="00ED4C77" w:rsidRPr="00E14A4D" w:rsidRDefault="00ED4C77" w:rsidP="00E14A4D">
      <w:pPr>
        <w:jc w:val="center"/>
        <w:rPr>
          <w:rFonts w:ascii="Arial" w:hAnsi="Arial" w:cs="Arial"/>
          <w:i/>
          <w:sz w:val="22"/>
          <w:szCs w:val="22"/>
        </w:rPr>
      </w:pPr>
      <w:r w:rsidRPr="00E14A4D">
        <w:rPr>
          <w:rFonts w:ascii="Arial" w:hAnsi="Arial" w:cs="Arial"/>
          <w:i/>
          <w:sz w:val="22"/>
          <w:szCs w:val="22"/>
        </w:rPr>
        <w:t xml:space="preserve">Figur </w:t>
      </w:r>
      <w:r w:rsidR="00966919" w:rsidRPr="00E14A4D">
        <w:rPr>
          <w:rFonts w:ascii="Arial" w:hAnsi="Arial" w:cs="Arial"/>
          <w:i/>
          <w:sz w:val="22"/>
          <w:szCs w:val="22"/>
        </w:rPr>
        <w:t>1</w:t>
      </w:r>
      <w:r w:rsidR="00744F8D" w:rsidRPr="00E14A4D">
        <w:rPr>
          <w:rFonts w:ascii="Arial" w:hAnsi="Arial" w:cs="Arial"/>
          <w:i/>
          <w:sz w:val="22"/>
          <w:szCs w:val="22"/>
        </w:rPr>
        <w:t>7</w:t>
      </w:r>
      <w:r w:rsidRPr="00E14A4D">
        <w:rPr>
          <w:rFonts w:ascii="Arial" w:hAnsi="Arial" w:cs="Arial"/>
          <w:i/>
          <w:sz w:val="22"/>
          <w:szCs w:val="22"/>
        </w:rPr>
        <w:t>: Kondensering på finner.</w:t>
      </w:r>
    </w:p>
    <w:p w:rsidR="00CF73D2" w:rsidRDefault="00CF73D2" w:rsidP="00120B6D"/>
    <w:p w:rsidR="00CF73D2" w:rsidRDefault="00CF73D2" w:rsidP="00120B6D"/>
    <w:p w:rsidR="00ED4C77" w:rsidRPr="00120B6D" w:rsidRDefault="00CF73D2" w:rsidP="00120B6D">
      <w:r>
        <w:t>F</w:t>
      </w:r>
      <w:r w:rsidR="00ED4C77" w:rsidRPr="00120B6D">
        <w:t>igur 1</w:t>
      </w:r>
      <w:r w:rsidR="00744F8D" w:rsidRPr="00120B6D">
        <w:t>7</w:t>
      </w:r>
      <w:r w:rsidR="00ED4C77" w:rsidRPr="00120B6D">
        <w:t xml:space="preserve"> viser forskellige former for kondens på overfladen af finner. Det siger sig selv, at tryktabet over varmeveksleren på luftsiden stiger, når der udfældes kondens på overfladen, idet det fri gen</w:t>
      </w:r>
      <w:r w:rsidR="00061E0E" w:rsidRPr="00120B6D">
        <w:softHyphen/>
      </w:r>
      <w:r w:rsidR="00ED4C77" w:rsidRPr="00120B6D">
        <w:t>nemstrømningsareal bliver mindre. Tryktabet er meget afhængig af</w:t>
      </w:r>
      <w:r w:rsidR="00432F79" w:rsidRPr="00120B6D">
        <w:t>,</w:t>
      </w:r>
      <w:r w:rsidR="00ED4C77" w:rsidRPr="00120B6D">
        <w:t xml:space="preserve"> hvilken form for kondensering, der sker på overfladen af varmeveksleren. Den glatte væskefilm giver mindre trybtab end den ru væskefilm. Der vil dannes væskebroer mellem to nabofin</w:t>
      </w:r>
      <w:r w:rsidR="00ED4C77" w:rsidRPr="00120B6D">
        <w:softHyphen/>
        <w:t xml:space="preserve">ner, som vil blokere for luftens passage og dermed øge tryktabet. </w:t>
      </w:r>
    </w:p>
    <w:p w:rsidR="00ED4C77" w:rsidRPr="00120B6D" w:rsidRDefault="00ED4C77" w:rsidP="00120B6D"/>
    <w:p w:rsidR="00ED4C77" w:rsidRPr="00120B6D" w:rsidRDefault="00ED4C77" w:rsidP="00120B6D">
      <w:r w:rsidRPr="00120B6D">
        <w:t>En mulighed for at sikre, at kondensatet kan løbe af varmeveksleren, er at anvende en hydro</w:t>
      </w:r>
      <w:r w:rsidRPr="00120B6D">
        <w:softHyphen/>
        <w:t>fil over</w:t>
      </w:r>
      <w:r w:rsidR="00061E0E" w:rsidRPr="00120B6D">
        <w:softHyphen/>
      </w:r>
      <w:r w:rsidRPr="00120B6D">
        <w:t>fladebelægning. Dette kan være en lak, der påføres finnerne og derefter hærdes i en ovn.</w:t>
      </w:r>
    </w:p>
    <w:p w:rsidR="00ED4C77" w:rsidRPr="00120B6D" w:rsidRDefault="00ED4C77" w:rsidP="00120B6D"/>
    <w:p w:rsidR="00ED4C77" w:rsidRPr="00120B6D" w:rsidRDefault="00ED4C77" w:rsidP="00120B6D">
      <w:r w:rsidRPr="00120B6D">
        <w:t>Figur 1</w:t>
      </w:r>
      <w:r w:rsidR="00744F8D" w:rsidRPr="00120B6D">
        <w:t>8</w:t>
      </w:r>
      <w:r w:rsidRPr="00120B6D">
        <w:t xml:space="preserve"> viser virkningen af en hydrofil overflades betydning for kondensatdræn.</w:t>
      </w:r>
    </w:p>
    <w:p w:rsidR="00ED4C77" w:rsidRPr="00120B6D" w:rsidRDefault="00ED4C77" w:rsidP="00120B6D"/>
    <w:tbl>
      <w:tblPr>
        <w:tblW w:w="0" w:type="auto"/>
        <w:tblLook w:val="01E0"/>
      </w:tblPr>
      <w:tblGrid>
        <w:gridCol w:w="3396"/>
        <w:gridCol w:w="2971"/>
        <w:gridCol w:w="2850"/>
      </w:tblGrid>
      <w:tr w:rsidR="00ED4C77" w:rsidRPr="00120B6D">
        <w:tc>
          <w:tcPr>
            <w:tcW w:w="3354" w:type="dxa"/>
          </w:tcPr>
          <w:p w:rsidR="00ED4C77" w:rsidRPr="00120B6D" w:rsidRDefault="00ED4C77" w:rsidP="00120B6D"/>
          <w:p w:rsidR="00ED4C77" w:rsidRPr="00120B6D" w:rsidRDefault="00FF38F0" w:rsidP="00120B6D">
            <w:r w:rsidRPr="00120B6D">
              <w:rPr>
                <w:noProof/>
              </w:rPr>
              <w:drawing>
                <wp:inline distT="0" distB="0" distL="0" distR="0">
                  <wp:extent cx="1991360" cy="841375"/>
                  <wp:effectExtent l="19050" t="0" r="8890" b="0"/>
                  <wp:docPr id="25" name="Billede 25" descr="Louvere_ho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uvere_horis"/>
                          <pic:cNvPicPr>
                            <a:picLocks noChangeAspect="1" noChangeArrowheads="1"/>
                          </pic:cNvPicPr>
                        </pic:nvPicPr>
                        <pic:blipFill>
                          <a:blip r:embed="rId51"/>
                          <a:srcRect l="15134" t="17868" r="7878"/>
                          <a:stretch>
                            <a:fillRect/>
                          </a:stretch>
                        </pic:blipFill>
                        <pic:spPr bwMode="auto">
                          <a:xfrm>
                            <a:off x="0" y="0"/>
                            <a:ext cx="1991360" cy="841375"/>
                          </a:xfrm>
                          <a:prstGeom prst="rect">
                            <a:avLst/>
                          </a:prstGeom>
                          <a:noFill/>
                          <a:ln w="9525">
                            <a:noFill/>
                            <a:miter lim="800000"/>
                            <a:headEnd/>
                            <a:tailEnd/>
                          </a:ln>
                        </pic:spPr>
                      </pic:pic>
                    </a:graphicData>
                  </a:graphic>
                </wp:inline>
              </w:drawing>
            </w:r>
          </w:p>
        </w:tc>
        <w:tc>
          <w:tcPr>
            <w:tcW w:w="2971" w:type="dxa"/>
          </w:tcPr>
          <w:p w:rsidR="00ED4C77" w:rsidRPr="00120B6D" w:rsidRDefault="00FF38F0" w:rsidP="00120B6D">
            <w:r w:rsidRPr="00120B6D">
              <w:rPr>
                <w:noProof/>
              </w:rPr>
              <w:drawing>
                <wp:inline distT="0" distB="0" distL="0" distR="0">
                  <wp:extent cx="1537335" cy="1245235"/>
                  <wp:effectExtent l="19050" t="0" r="5715" b="0"/>
                  <wp:docPr id="26" name="Billede 26" descr="Louver_ver_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uver_ver_non"/>
                          <pic:cNvPicPr>
                            <a:picLocks noChangeAspect="1" noChangeArrowheads="1"/>
                          </pic:cNvPicPr>
                        </pic:nvPicPr>
                        <pic:blipFill>
                          <a:blip r:embed="rId52"/>
                          <a:srcRect t="18977"/>
                          <a:stretch>
                            <a:fillRect/>
                          </a:stretch>
                        </pic:blipFill>
                        <pic:spPr bwMode="auto">
                          <a:xfrm>
                            <a:off x="0" y="0"/>
                            <a:ext cx="1537335" cy="1245235"/>
                          </a:xfrm>
                          <a:prstGeom prst="rect">
                            <a:avLst/>
                          </a:prstGeom>
                          <a:noFill/>
                          <a:ln w="9525">
                            <a:noFill/>
                            <a:miter lim="800000"/>
                            <a:headEnd/>
                            <a:tailEnd/>
                          </a:ln>
                        </pic:spPr>
                      </pic:pic>
                    </a:graphicData>
                  </a:graphic>
                </wp:inline>
              </w:drawing>
            </w:r>
          </w:p>
          <w:p w:rsidR="00ED4C77" w:rsidRPr="00120B6D" w:rsidRDefault="00ED4C77" w:rsidP="00120B6D"/>
        </w:tc>
        <w:tc>
          <w:tcPr>
            <w:tcW w:w="2850" w:type="dxa"/>
          </w:tcPr>
          <w:p w:rsidR="00ED4C77" w:rsidRPr="00120B6D" w:rsidRDefault="00FF38F0" w:rsidP="00120B6D">
            <w:r w:rsidRPr="00120B6D">
              <w:rPr>
                <w:noProof/>
              </w:rPr>
              <w:drawing>
                <wp:inline distT="0" distB="0" distL="0" distR="0">
                  <wp:extent cx="1060450" cy="1363345"/>
                  <wp:effectExtent l="19050" t="0" r="6350" b="0"/>
                  <wp:docPr id="27" name="Billede 27" descr="Louver_ver_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uver_ver_coat"/>
                          <pic:cNvPicPr>
                            <a:picLocks noChangeAspect="1" noChangeArrowheads="1"/>
                          </pic:cNvPicPr>
                        </pic:nvPicPr>
                        <pic:blipFill>
                          <a:blip r:embed="rId53"/>
                          <a:srcRect t="3838" b="13609"/>
                          <a:stretch>
                            <a:fillRect/>
                          </a:stretch>
                        </pic:blipFill>
                        <pic:spPr bwMode="auto">
                          <a:xfrm>
                            <a:off x="0" y="0"/>
                            <a:ext cx="1060450" cy="1363345"/>
                          </a:xfrm>
                          <a:prstGeom prst="rect">
                            <a:avLst/>
                          </a:prstGeom>
                          <a:noFill/>
                          <a:ln w="9525">
                            <a:noFill/>
                            <a:miter lim="800000"/>
                            <a:headEnd/>
                            <a:tailEnd/>
                          </a:ln>
                        </pic:spPr>
                      </pic:pic>
                    </a:graphicData>
                  </a:graphic>
                </wp:inline>
              </w:drawing>
            </w:r>
          </w:p>
        </w:tc>
      </w:tr>
    </w:tbl>
    <w:p w:rsidR="00ED4C77" w:rsidRPr="00120B6D" w:rsidRDefault="00ED4C77" w:rsidP="00120B6D"/>
    <w:p w:rsidR="00ED4C77" w:rsidRPr="00356F5D" w:rsidRDefault="00ED4C77" w:rsidP="00356F5D">
      <w:pPr>
        <w:jc w:val="center"/>
        <w:rPr>
          <w:rFonts w:ascii="Arial" w:hAnsi="Arial" w:cs="Arial"/>
          <w:i/>
          <w:sz w:val="22"/>
          <w:szCs w:val="22"/>
        </w:rPr>
      </w:pPr>
      <w:r w:rsidRPr="00356F5D">
        <w:rPr>
          <w:rFonts w:ascii="Arial" w:hAnsi="Arial" w:cs="Arial"/>
          <w:i/>
          <w:sz w:val="22"/>
          <w:szCs w:val="22"/>
        </w:rPr>
        <w:t xml:space="preserve">Figur </w:t>
      </w:r>
      <w:r w:rsidR="00744F8D" w:rsidRPr="00356F5D">
        <w:rPr>
          <w:rFonts w:ascii="Arial" w:hAnsi="Arial" w:cs="Arial"/>
          <w:i/>
          <w:sz w:val="22"/>
          <w:szCs w:val="22"/>
        </w:rPr>
        <w:t>18</w:t>
      </w:r>
      <w:r w:rsidRPr="00356F5D">
        <w:rPr>
          <w:rFonts w:ascii="Arial" w:hAnsi="Arial" w:cs="Arial"/>
          <w:i/>
          <w:sz w:val="22"/>
          <w:szCs w:val="22"/>
        </w:rPr>
        <w:t>: Kondensering på horisontale og vertikale overflader.</w:t>
      </w:r>
    </w:p>
    <w:p w:rsidR="00ED4C77" w:rsidRPr="00120B6D" w:rsidRDefault="00ED4C77" w:rsidP="00120B6D"/>
    <w:p w:rsidR="00ED4C77" w:rsidRPr="00120B6D" w:rsidRDefault="00ED4C77" w:rsidP="00120B6D">
      <w:r w:rsidRPr="00120B6D">
        <w:t>Figuren til venstre viser en horisontalt anbragt varmeveksler, hvor kondensatet vil samle sig i bunden og ikke kan drænes væk. Den midterste figur viser en vertikal varmeveksler uden over</w:t>
      </w:r>
      <w:r w:rsidR="00061E0E" w:rsidRPr="00120B6D">
        <w:softHyphen/>
      </w:r>
      <w:r w:rsidRPr="00120B6D">
        <w:t xml:space="preserve">fladecoating. Kondensatet vil sætte sig som broer mellem finnerne. Figuren til </w:t>
      </w:r>
      <w:r w:rsidR="00744F8D" w:rsidRPr="00120B6D">
        <w:t>højre</w:t>
      </w:r>
      <w:r w:rsidRPr="00120B6D">
        <w:t xml:space="preserve"> viser en ver</w:t>
      </w:r>
      <w:r w:rsidR="00061E0E" w:rsidRPr="00120B6D">
        <w:softHyphen/>
      </w:r>
      <w:r w:rsidRPr="00120B6D">
        <w:t>tikal varmeveksler, der er coatet med en hydrofil overfladebelægning, der sikrer afdræning af kondensat.</w:t>
      </w:r>
    </w:p>
    <w:p w:rsidR="00ED4C77" w:rsidRPr="00120B6D" w:rsidRDefault="00ED4C77" w:rsidP="00120B6D"/>
    <w:p w:rsidR="00ED4C77" w:rsidRPr="00120B6D" w:rsidRDefault="00ED4C77" w:rsidP="00120B6D"/>
    <w:p w:rsidR="00ED4C77" w:rsidRPr="00120B6D" w:rsidRDefault="00ED4C77" w:rsidP="00120B6D"/>
    <w:p w:rsidR="00966919" w:rsidRPr="00120B6D" w:rsidRDefault="00966919" w:rsidP="00120B6D"/>
    <w:p w:rsidR="00966919" w:rsidRPr="00120B6D" w:rsidRDefault="00966919" w:rsidP="00120B6D"/>
    <w:p w:rsidR="00901C97" w:rsidRPr="00120B6D" w:rsidRDefault="00901C97" w:rsidP="00120B6D">
      <w:bookmarkStart w:id="48" w:name="_Toc103660936"/>
      <w:bookmarkStart w:id="49" w:name="_Toc103667430"/>
      <w:r w:rsidRPr="00120B6D">
        <w:br w:type="page"/>
      </w:r>
    </w:p>
    <w:p w:rsidR="00ED4C77" w:rsidRPr="00AF1A94" w:rsidRDefault="00ED4C77" w:rsidP="003319E9">
      <w:pPr>
        <w:pStyle w:val="Heading2"/>
        <w:rPr>
          <w:lang w:val="en-US"/>
        </w:rPr>
      </w:pPr>
      <w:bookmarkStart w:id="50" w:name="_Toc217370963"/>
      <w:r w:rsidRPr="00AF1A94">
        <w:rPr>
          <w:lang w:val="en-US"/>
        </w:rPr>
        <w:lastRenderedPageBreak/>
        <w:t>Referencer</w:t>
      </w:r>
      <w:bookmarkEnd w:id="48"/>
      <w:bookmarkEnd w:id="49"/>
      <w:bookmarkEnd w:id="50"/>
    </w:p>
    <w:p w:rsidR="00ED4C77" w:rsidRPr="00AF1A94" w:rsidRDefault="00ED4C77" w:rsidP="00120B6D">
      <w:pPr>
        <w:rPr>
          <w:lang w:val="en-US"/>
        </w:rPr>
      </w:pPr>
    </w:p>
    <w:p w:rsidR="00ED4C77" w:rsidRPr="00356F5D" w:rsidRDefault="00ED4C77" w:rsidP="00356F5D">
      <w:pPr>
        <w:pStyle w:val="ListParagraph"/>
        <w:numPr>
          <w:ilvl w:val="0"/>
          <w:numId w:val="22"/>
        </w:numPr>
        <w:rPr>
          <w:lang w:val="en-US"/>
        </w:rPr>
      </w:pPr>
      <w:r w:rsidRPr="00356F5D">
        <w:rPr>
          <w:lang w:val="en-US"/>
        </w:rPr>
        <w:t>Kim and Bullard, ”Air side thermal hydraulic performance of multi louvered fin aluminium heat exchangers”, International Journal of Refrigeration 25, 2002, p. 390-400.</w:t>
      </w:r>
    </w:p>
    <w:p w:rsidR="00ED4C77" w:rsidRPr="00356F5D" w:rsidRDefault="00ED4C77" w:rsidP="00356F5D">
      <w:pPr>
        <w:pStyle w:val="ListParagraph"/>
        <w:numPr>
          <w:ilvl w:val="0"/>
          <w:numId w:val="22"/>
        </w:numPr>
        <w:rPr>
          <w:lang w:val="en-US"/>
        </w:rPr>
      </w:pPr>
      <w:r w:rsidRPr="00356F5D">
        <w:rPr>
          <w:lang w:val="en-US"/>
        </w:rPr>
        <w:t>Chang and Wang, ”A generalized heat transfer correlation for louver fin geometry”, International J. of Heat and Mass transfer, Vol. 40 No. 3, 1997, p. 533-544.</w:t>
      </w:r>
    </w:p>
    <w:p w:rsidR="00ED4C77" w:rsidRPr="00356F5D" w:rsidRDefault="00ED4C77" w:rsidP="00356F5D">
      <w:pPr>
        <w:pStyle w:val="ListParagraph"/>
        <w:numPr>
          <w:ilvl w:val="0"/>
          <w:numId w:val="22"/>
        </w:numPr>
        <w:rPr>
          <w:lang w:val="en-US"/>
        </w:rPr>
      </w:pPr>
      <w:r w:rsidRPr="00356F5D">
        <w:rPr>
          <w:lang w:val="en-US"/>
        </w:rPr>
        <w:t>Chang and Wang, “A generalized friction correlation for louver fin geometry”, International J. of Heat and Mass transfer, Vol. 43, 2000, p. 2237-2243.</w:t>
      </w:r>
    </w:p>
    <w:p w:rsidR="00ED4C77" w:rsidRPr="00356F5D" w:rsidRDefault="00ED4C77" w:rsidP="00356F5D">
      <w:pPr>
        <w:pStyle w:val="ListParagraph"/>
        <w:numPr>
          <w:ilvl w:val="0"/>
          <w:numId w:val="22"/>
        </w:numPr>
        <w:rPr>
          <w:lang w:val="en-US"/>
        </w:rPr>
      </w:pPr>
      <w:r w:rsidRPr="00356F5D">
        <w:rPr>
          <w:lang w:val="en-US"/>
        </w:rPr>
        <w:t>Elbel and Hrnjak, “Flash gas bypass for improving the performance of transcritical R744 systems that use micro channel evaporators”, International Journal of Refrigeration 27, 2004, p. 724-735.</w:t>
      </w:r>
    </w:p>
    <w:p w:rsidR="00ED4C77" w:rsidRPr="00356F5D" w:rsidRDefault="00ED4C77" w:rsidP="00356F5D">
      <w:pPr>
        <w:pStyle w:val="ListParagraph"/>
        <w:numPr>
          <w:ilvl w:val="0"/>
          <w:numId w:val="22"/>
        </w:numPr>
        <w:rPr>
          <w:lang w:val="en-US"/>
        </w:rPr>
      </w:pPr>
      <w:r w:rsidRPr="00356F5D">
        <w:rPr>
          <w:lang w:val="en-US"/>
        </w:rPr>
        <w:t>Webb and Chung,” Two phase flow distribution to Tubes of Parallel Flow Air Cooled Heat Exchangers”, Heat Transfer Engineering 26(4), p. 3-18.</w:t>
      </w:r>
    </w:p>
    <w:p w:rsidR="00ED4C77" w:rsidRPr="00356F5D" w:rsidRDefault="00ED4C77" w:rsidP="00356F5D">
      <w:pPr>
        <w:pStyle w:val="ListParagraph"/>
        <w:numPr>
          <w:ilvl w:val="0"/>
          <w:numId w:val="22"/>
        </w:numPr>
        <w:rPr>
          <w:lang w:val="en-US"/>
        </w:rPr>
      </w:pPr>
      <w:r w:rsidRPr="00356F5D">
        <w:rPr>
          <w:lang w:val="en-US"/>
        </w:rPr>
        <w:t>Petersen and Rieberer, “Heat transfer and pressure drop for flow of supercritical and subcritical CO2 in micro channel tubes”, February 2000, Sintef.</w:t>
      </w:r>
    </w:p>
    <w:p w:rsidR="00ED4C77" w:rsidRPr="00356F5D" w:rsidRDefault="00ED4C77" w:rsidP="00356F5D">
      <w:pPr>
        <w:pStyle w:val="ListParagraph"/>
        <w:numPr>
          <w:ilvl w:val="0"/>
          <w:numId w:val="22"/>
        </w:numPr>
        <w:rPr>
          <w:lang w:val="en-US"/>
        </w:rPr>
      </w:pPr>
      <w:r w:rsidRPr="00356F5D">
        <w:rPr>
          <w:lang w:val="en-US"/>
        </w:rPr>
        <w:t>Kim et Al, “Condensation heat transfer of R22 and R410a in flat aluminium multi-channel tubes with and without micro-fins”, International Journal of Refrigeration 26 (2003), p. 830-839.</w:t>
      </w:r>
    </w:p>
    <w:p w:rsidR="00ED4C77" w:rsidRPr="00356F5D" w:rsidRDefault="00ED4C77" w:rsidP="00356F5D">
      <w:pPr>
        <w:pStyle w:val="ListParagraph"/>
        <w:numPr>
          <w:ilvl w:val="0"/>
          <w:numId w:val="22"/>
        </w:numPr>
        <w:rPr>
          <w:lang w:val="en-US"/>
        </w:rPr>
      </w:pPr>
      <w:r w:rsidRPr="00356F5D">
        <w:rPr>
          <w:lang w:val="en-US"/>
        </w:rPr>
        <w:t>Webb and Zhang, “Prediction of condensation and evaporation in micro fin and micro channel tubes”, Conference of natural refrigerants</w:t>
      </w:r>
      <w:r w:rsidR="00432F79" w:rsidRPr="00356F5D">
        <w:rPr>
          <w:lang w:val="en-US"/>
        </w:rPr>
        <w:t>,</w:t>
      </w:r>
      <w:r w:rsidRPr="00356F5D">
        <w:rPr>
          <w:lang w:val="en-US"/>
        </w:rPr>
        <w:t xml:space="preserve"> Maryland, 1994.</w:t>
      </w:r>
    </w:p>
    <w:p w:rsidR="00ED4C77" w:rsidRPr="00356F5D" w:rsidRDefault="00ED4C77" w:rsidP="00356F5D">
      <w:pPr>
        <w:pStyle w:val="ListParagraph"/>
        <w:numPr>
          <w:ilvl w:val="0"/>
          <w:numId w:val="22"/>
        </w:numPr>
        <w:rPr>
          <w:lang w:val="en-US"/>
        </w:rPr>
      </w:pPr>
      <w:r w:rsidRPr="00356F5D">
        <w:rPr>
          <w:lang w:val="en-US"/>
        </w:rPr>
        <w:t>Leducq et Al, “Experimental study and thermal modelling of a R404a small channel air condenser”, ICR 0278 International Conference of Refrigeration, Washington, 2003.</w:t>
      </w:r>
    </w:p>
    <w:p w:rsidR="00ED4C77" w:rsidRPr="00356F5D" w:rsidRDefault="00ED4C77" w:rsidP="00356F5D">
      <w:pPr>
        <w:pStyle w:val="ListParagraph"/>
        <w:numPr>
          <w:ilvl w:val="0"/>
          <w:numId w:val="22"/>
        </w:numPr>
        <w:rPr>
          <w:lang w:val="en-US"/>
        </w:rPr>
      </w:pPr>
      <w:r w:rsidRPr="00356F5D">
        <w:rPr>
          <w:lang w:val="en-US"/>
        </w:rPr>
        <w:t>Vist and Pettersen, “Two phase flow distribution in compact heat exchanger manifolds”, Experimental thermal and fluid science 28 (2004), p. 209-215.</w:t>
      </w:r>
    </w:p>
    <w:p w:rsidR="00ED4C77" w:rsidRPr="00356F5D" w:rsidRDefault="00ED4C77" w:rsidP="00356F5D">
      <w:pPr>
        <w:pStyle w:val="ListParagraph"/>
        <w:numPr>
          <w:ilvl w:val="0"/>
          <w:numId w:val="22"/>
        </w:numPr>
        <w:rPr>
          <w:lang w:val="en-US"/>
        </w:rPr>
      </w:pPr>
      <w:r w:rsidRPr="00356F5D">
        <w:rPr>
          <w:lang w:val="en-US"/>
        </w:rPr>
        <w:t>Kattan and Thome, “Flow boiling in horizontal tubes”, Journal of Heat Transfer 120,</w:t>
      </w:r>
      <w:r w:rsidR="00432F79" w:rsidRPr="00356F5D">
        <w:rPr>
          <w:lang w:val="en-US"/>
        </w:rPr>
        <w:t xml:space="preserve"> </w:t>
      </w:r>
      <w:r w:rsidRPr="00356F5D">
        <w:rPr>
          <w:lang w:val="en-US"/>
        </w:rPr>
        <w:t>(1998), p. 140-147.</w:t>
      </w:r>
    </w:p>
    <w:p w:rsidR="00ED4C77" w:rsidRPr="00356F5D" w:rsidRDefault="00ED4C77" w:rsidP="00356F5D">
      <w:pPr>
        <w:pStyle w:val="ListParagraph"/>
        <w:numPr>
          <w:ilvl w:val="0"/>
          <w:numId w:val="22"/>
        </w:numPr>
        <w:rPr>
          <w:lang w:val="en-US"/>
        </w:rPr>
      </w:pPr>
      <w:r w:rsidRPr="00356F5D">
        <w:rPr>
          <w:lang w:val="en-US"/>
        </w:rPr>
        <w:t>Wang and Lin, “Heat and momentum transfer for compact louvered fin and tube heat exchangers in wet conditions”, International Heat and Mass transfer 43, (2000), p. 3443-3452.</w:t>
      </w:r>
    </w:p>
    <w:p w:rsidR="00ED4C77" w:rsidRPr="00356F5D" w:rsidRDefault="00ED4C77" w:rsidP="00356F5D">
      <w:pPr>
        <w:pStyle w:val="ListParagraph"/>
        <w:numPr>
          <w:ilvl w:val="0"/>
          <w:numId w:val="22"/>
        </w:numPr>
        <w:rPr>
          <w:lang w:val="en-US"/>
        </w:rPr>
      </w:pPr>
      <w:r w:rsidRPr="00356F5D">
        <w:rPr>
          <w:lang w:val="en-US"/>
        </w:rPr>
        <w:t>Auracher et Al, “Recent development in finned heat exchangers”, DTI</w:t>
      </w:r>
      <w:r w:rsidR="00432F79" w:rsidRPr="00356F5D">
        <w:rPr>
          <w:lang w:val="en-US"/>
        </w:rPr>
        <w:t>,</w:t>
      </w:r>
      <w:r w:rsidRPr="00356F5D">
        <w:rPr>
          <w:lang w:val="en-US"/>
        </w:rPr>
        <w:t xml:space="preserve"> Energy</w:t>
      </w:r>
      <w:r w:rsidR="00432F79" w:rsidRPr="00356F5D">
        <w:rPr>
          <w:lang w:val="en-US"/>
        </w:rPr>
        <w:t>,</w:t>
      </w:r>
      <w:r w:rsidRPr="00356F5D">
        <w:rPr>
          <w:lang w:val="en-US"/>
        </w:rPr>
        <w:t xml:space="preserve"> 1993.</w:t>
      </w:r>
    </w:p>
    <w:p w:rsidR="00901C97" w:rsidRPr="00AF1A94" w:rsidRDefault="00901C97" w:rsidP="00120B6D">
      <w:pPr>
        <w:rPr>
          <w:lang w:val="en-US"/>
        </w:rPr>
      </w:pPr>
      <w:r w:rsidRPr="00AF1A94">
        <w:rPr>
          <w:lang w:val="en-US"/>
        </w:rPr>
        <w:br w:type="page"/>
      </w:r>
    </w:p>
    <w:p w:rsidR="00ED4C77" w:rsidRPr="00120B6D" w:rsidRDefault="00907DCE" w:rsidP="003319E9">
      <w:pPr>
        <w:pStyle w:val="Heading1"/>
      </w:pPr>
      <w:bookmarkStart w:id="51" w:name="_Toc217370964"/>
      <w:r w:rsidRPr="00120B6D">
        <w:lastRenderedPageBreak/>
        <w:t>Forsø</w:t>
      </w:r>
      <w:r w:rsidR="00FC4DCC" w:rsidRPr="00120B6D">
        <w:t>g</w:t>
      </w:r>
      <w:r w:rsidRPr="00120B6D">
        <w:t>sopstill</w:t>
      </w:r>
      <w:r w:rsidR="00FC4DCC" w:rsidRPr="00120B6D">
        <w:t>i</w:t>
      </w:r>
      <w:r w:rsidRPr="00120B6D">
        <w:t>ng</w:t>
      </w:r>
      <w:bookmarkEnd w:id="51"/>
    </w:p>
    <w:p w:rsidR="003319E9" w:rsidRDefault="003319E9" w:rsidP="00120B6D"/>
    <w:p w:rsidR="00B8740B" w:rsidRPr="00120B6D" w:rsidRDefault="00B8740B" w:rsidP="00120B6D">
      <w:r w:rsidRPr="00120B6D">
        <w:t>Forsøgsopstillingen består af luftsiden (ventilationsanlægget) og selve køleanlægget.</w:t>
      </w:r>
    </w:p>
    <w:p w:rsidR="00907DCE" w:rsidRPr="00120B6D" w:rsidRDefault="00907DCE" w:rsidP="00120B6D"/>
    <w:p w:rsidR="00907DCE" w:rsidRPr="00120B6D" w:rsidRDefault="00907DCE" w:rsidP="003319E9">
      <w:pPr>
        <w:pStyle w:val="Heading2"/>
      </w:pPr>
      <w:bookmarkStart w:id="52" w:name="_Toc217370965"/>
      <w:r w:rsidRPr="00120B6D">
        <w:t>Beskrivelse af ventilationsanlæg</w:t>
      </w:r>
      <w:bookmarkEnd w:id="52"/>
    </w:p>
    <w:p w:rsidR="00907DCE" w:rsidRPr="00120B6D" w:rsidRDefault="00907DCE" w:rsidP="00120B6D"/>
    <w:p w:rsidR="00907DCE" w:rsidRPr="00120B6D" w:rsidRDefault="00907DCE" w:rsidP="00120B6D">
      <w:r w:rsidRPr="00120B6D">
        <w:t xml:space="preserve">Ventilationsanlægget i </w:t>
      </w:r>
      <w:r w:rsidR="00744F8D" w:rsidRPr="00120B6D">
        <w:t>f</w:t>
      </w:r>
      <w:r w:rsidRPr="00120B6D">
        <w:t>igur</w:t>
      </w:r>
      <w:r w:rsidR="00744F8D" w:rsidRPr="00120B6D">
        <w:t xml:space="preserve"> 19</w:t>
      </w:r>
      <w:r w:rsidRPr="00120B6D">
        <w:t xml:space="preserve"> er et cirkulerende system. Det består af en luftblæser</w:t>
      </w:r>
      <w:r w:rsidR="002A49A0" w:rsidRPr="00120B6D">
        <w:t xml:space="preserve"> </w:t>
      </w:r>
      <w:r w:rsidRPr="00120B6D">
        <w:t>(1)</w:t>
      </w:r>
      <w:r w:rsidR="00744F8D" w:rsidRPr="00120B6D">
        <w:t>,</w:t>
      </w:r>
      <w:r w:rsidRPr="00120B6D">
        <w:t xml:space="preserve"> som leverer det ønskede volumenflow i systemet. Flowet kan reguleres ved at ændre på frekvensen til ventilatormotoren, samt ved at indstille et spjæld i luftkanalen. Flowet i systemet beregnes vha. et beregningsprogram iht. DIN1952. Der indtastes blændestørrelse</w:t>
      </w:r>
      <w:r w:rsidR="002A49A0" w:rsidRPr="00120B6D">
        <w:t xml:space="preserve"> </w:t>
      </w:r>
      <w:r w:rsidRPr="00120B6D">
        <w:t>(2) og diameter på kanalen, måle</w:t>
      </w:r>
      <w:r w:rsidR="00061E0E" w:rsidRPr="00120B6D">
        <w:softHyphen/>
      </w:r>
      <w:r w:rsidRPr="00120B6D">
        <w:t>resultater af relativ fugtighed, tryk og temperatur før og efter blænden, samt trykfald over blænden. Disse data giver både volumenflow og masseflow. Der er mulighed for at styre temperaturen i kana</w:t>
      </w:r>
      <w:r w:rsidR="00061E0E" w:rsidRPr="00120B6D">
        <w:softHyphen/>
      </w:r>
      <w:r w:rsidRPr="00120B6D">
        <w:t>len vha. en køleflade</w:t>
      </w:r>
      <w:r w:rsidR="002A49A0" w:rsidRPr="00120B6D">
        <w:t xml:space="preserve"> </w:t>
      </w:r>
      <w:r w:rsidRPr="00120B6D">
        <w:t>(3) og en elvarmeblæser</w:t>
      </w:r>
      <w:r w:rsidR="002A49A0" w:rsidRPr="00120B6D">
        <w:t xml:space="preserve"> </w:t>
      </w:r>
      <w:r w:rsidRPr="00120B6D">
        <w:t>(4). Kølefladen forsynes fra et vandkøleanlæg. Til at udjævne luftstrømmen er der monteret to tæpper i kanalen</w:t>
      </w:r>
      <w:r w:rsidR="00744F8D" w:rsidRPr="00120B6D">
        <w:t xml:space="preserve"> </w:t>
      </w:r>
      <w:r w:rsidRPr="00120B6D">
        <w:t>(5).</w:t>
      </w:r>
      <w:r w:rsidR="002A49A0" w:rsidRPr="00120B6D">
        <w:t xml:space="preserve"> </w:t>
      </w:r>
      <w:r w:rsidRPr="00120B6D">
        <w:t>MPE- veksleren</w:t>
      </w:r>
      <w:r w:rsidR="002A49A0" w:rsidRPr="00120B6D">
        <w:t xml:space="preserve"> </w:t>
      </w:r>
      <w:r w:rsidRPr="00120B6D">
        <w:t>(6) er mon</w:t>
      </w:r>
      <w:r w:rsidR="00061E0E" w:rsidRPr="00120B6D">
        <w:softHyphen/>
      </w:r>
      <w:r w:rsidRPr="00120B6D">
        <w:t>teret som kondensator.</w:t>
      </w:r>
    </w:p>
    <w:p w:rsidR="00907DCE" w:rsidRPr="00120B6D" w:rsidRDefault="00FF38F0" w:rsidP="00356F5D">
      <w:pPr>
        <w:jc w:val="center"/>
      </w:pPr>
      <w:r w:rsidRPr="00120B6D">
        <w:rPr>
          <w:noProof/>
        </w:rPr>
        <w:drawing>
          <wp:inline distT="0" distB="0" distL="0" distR="0">
            <wp:extent cx="4819015" cy="3500755"/>
            <wp:effectExtent l="19050" t="0" r="63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srcRect/>
                    <a:stretch>
                      <a:fillRect/>
                    </a:stretch>
                  </pic:blipFill>
                  <pic:spPr bwMode="auto">
                    <a:xfrm>
                      <a:off x="0" y="0"/>
                      <a:ext cx="4819015" cy="3500755"/>
                    </a:xfrm>
                    <a:prstGeom prst="rect">
                      <a:avLst/>
                    </a:prstGeom>
                    <a:noFill/>
                    <a:ln w="9525">
                      <a:noFill/>
                      <a:miter lim="800000"/>
                      <a:headEnd/>
                      <a:tailEnd/>
                    </a:ln>
                  </pic:spPr>
                </pic:pic>
              </a:graphicData>
            </a:graphic>
          </wp:inline>
        </w:drawing>
      </w:r>
    </w:p>
    <w:p w:rsidR="00907DCE" w:rsidRPr="00356F5D" w:rsidRDefault="00907DCE" w:rsidP="00356F5D">
      <w:pPr>
        <w:jc w:val="center"/>
        <w:rPr>
          <w:rFonts w:ascii="Arial" w:hAnsi="Arial" w:cs="Arial"/>
          <w:i/>
          <w:sz w:val="22"/>
          <w:szCs w:val="22"/>
        </w:rPr>
      </w:pPr>
      <w:r w:rsidRPr="00356F5D">
        <w:rPr>
          <w:rFonts w:ascii="Arial" w:hAnsi="Arial" w:cs="Arial"/>
          <w:i/>
          <w:sz w:val="22"/>
          <w:szCs w:val="22"/>
        </w:rPr>
        <w:t xml:space="preserve">Figur </w:t>
      </w:r>
      <w:r w:rsidR="00A77B91" w:rsidRPr="00356F5D">
        <w:rPr>
          <w:rFonts w:ascii="Arial" w:hAnsi="Arial" w:cs="Arial"/>
          <w:i/>
          <w:sz w:val="22"/>
          <w:szCs w:val="22"/>
        </w:rPr>
        <w:t>1</w:t>
      </w:r>
      <w:r w:rsidR="00744F8D" w:rsidRPr="00356F5D">
        <w:rPr>
          <w:rFonts w:ascii="Arial" w:hAnsi="Arial" w:cs="Arial"/>
          <w:i/>
          <w:sz w:val="22"/>
          <w:szCs w:val="22"/>
        </w:rPr>
        <w:t>9:</w:t>
      </w:r>
      <w:r w:rsidRPr="00356F5D">
        <w:rPr>
          <w:rFonts w:ascii="Arial" w:hAnsi="Arial" w:cs="Arial"/>
          <w:i/>
          <w:sz w:val="22"/>
          <w:szCs w:val="22"/>
        </w:rPr>
        <w:t xml:space="preserve"> Ventilationsanlæg på T</w:t>
      </w:r>
      <w:r w:rsidR="00061E0E" w:rsidRPr="00356F5D">
        <w:rPr>
          <w:rFonts w:ascii="Arial" w:hAnsi="Arial" w:cs="Arial"/>
          <w:i/>
          <w:sz w:val="22"/>
          <w:szCs w:val="22"/>
        </w:rPr>
        <w:t xml:space="preserve">eknologisk </w:t>
      </w:r>
      <w:r w:rsidRPr="00356F5D">
        <w:rPr>
          <w:rFonts w:ascii="Arial" w:hAnsi="Arial" w:cs="Arial"/>
          <w:i/>
          <w:sz w:val="22"/>
          <w:szCs w:val="22"/>
        </w:rPr>
        <w:t>I</w:t>
      </w:r>
      <w:r w:rsidR="00061E0E" w:rsidRPr="00356F5D">
        <w:rPr>
          <w:rFonts w:ascii="Arial" w:hAnsi="Arial" w:cs="Arial"/>
          <w:i/>
          <w:sz w:val="22"/>
          <w:szCs w:val="22"/>
        </w:rPr>
        <w:t>nstitut</w:t>
      </w:r>
      <w:r w:rsidR="00166B8E" w:rsidRPr="00356F5D">
        <w:rPr>
          <w:rFonts w:ascii="Arial" w:hAnsi="Arial" w:cs="Arial"/>
          <w:i/>
          <w:sz w:val="22"/>
          <w:szCs w:val="22"/>
        </w:rPr>
        <w:t>.</w:t>
      </w:r>
    </w:p>
    <w:p w:rsidR="00FC4DCC" w:rsidRPr="00120B6D" w:rsidRDefault="00FC4DCC" w:rsidP="00120B6D"/>
    <w:p w:rsidR="00B8740B" w:rsidRPr="00120B6D" w:rsidRDefault="00907DCE" w:rsidP="00120B6D">
      <w:r w:rsidRPr="00120B6D">
        <w:t>På ventilationsanlægget er det monteret noget måleudstyr. Der er monteret 15 termoelementer før</w:t>
      </w:r>
      <w:r w:rsidR="002A49A0" w:rsidRPr="00120B6D">
        <w:t xml:space="preserve"> </w:t>
      </w:r>
      <w:r w:rsidRPr="00120B6D">
        <w:t>(T-1), og 15 termoelementer efter</w:t>
      </w:r>
      <w:r w:rsidR="002A49A0" w:rsidRPr="00120B6D">
        <w:t xml:space="preserve"> </w:t>
      </w:r>
      <w:r w:rsidRPr="00120B6D">
        <w:t xml:space="preserve">(T-2) testveksleren. Disse måler temperaturerne på luftsiden i ind- og afgangen på veksleren. Termoelementerne er fastgjort til en 6 mm gevindstang, og stukket ind i følerlommer med blank ståloverflade til afskærmning mod varmestråling. </w:t>
      </w:r>
    </w:p>
    <w:p w:rsidR="00B8740B" w:rsidRPr="00120B6D" w:rsidRDefault="00B8740B" w:rsidP="00120B6D"/>
    <w:p w:rsidR="00907DCE" w:rsidRPr="00120B6D" w:rsidRDefault="00907DCE" w:rsidP="00120B6D">
      <w:r w:rsidRPr="00120B6D">
        <w:t>Termoelementet</w:t>
      </w:r>
      <w:r w:rsidR="002A49A0" w:rsidRPr="00120B6D">
        <w:t xml:space="preserve"> </w:t>
      </w:r>
      <w:r w:rsidRPr="00120B6D">
        <w:t>(T-3) måler temperaturen før blænden og bruges til beregning af luftflowet. Der er monteret en differenstryksmåler</w:t>
      </w:r>
      <w:r w:rsidR="002A49A0" w:rsidRPr="00120B6D">
        <w:t xml:space="preserve"> </w:t>
      </w:r>
      <w:r w:rsidRPr="00120B6D">
        <w:t>(P-1) over blænden. Den bruges, sammen med trykmåleren før blænden</w:t>
      </w:r>
      <w:r w:rsidR="002A49A0" w:rsidRPr="00120B6D">
        <w:t xml:space="preserve"> </w:t>
      </w:r>
      <w:r w:rsidRPr="00120B6D">
        <w:t>(P-2), ligeledes til beregning af flow. Over MPE-veksleren er der monteret endnu en diffe</w:t>
      </w:r>
      <w:r w:rsidR="00061E0E" w:rsidRPr="00120B6D">
        <w:softHyphen/>
      </w:r>
      <w:r w:rsidRPr="00120B6D">
        <w:t>rens</w:t>
      </w:r>
      <w:r w:rsidR="00061E0E" w:rsidRPr="00120B6D">
        <w:softHyphen/>
      </w:r>
      <w:r w:rsidRPr="00120B6D">
        <w:t>tryksmåler</w:t>
      </w:r>
      <w:r w:rsidR="002A49A0" w:rsidRPr="00120B6D">
        <w:t xml:space="preserve"> </w:t>
      </w:r>
      <w:r w:rsidRPr="00120B6D">
        <w:t xml:space="preserve">(P-3), </w:t>
      </w:r>
      <w:r w:rsidR="00744F8D" w:rsidRPr="00120B6D">
        <w:t xml:space="preserve">og </w:t>
      </w:r>
      <w:r w:rsidRPr="00120B6D">
        <w:t>den måler trykfaldet på luftsiden.</w:t>
      </w:r>
    </w:p>
    <w:p w:rsidR="00907DCE" w:rsidRPr="00120B6D" w:rsidRDefault="00907DCE" w:rsidP="00120B6D"/>
    <w:p w:rsidR="00901C97" w:rsidRPr="00120B6D" w:rsidRDefault="00901C97" w:rsidP="00120B6D">
      <w:r w:rsidRPr="00120B6D">
        <w:br w:type="page"/>
      </w:r>
    </w:p>
    <w:p w:rsidR="00EA331A" w:rsidRPr="00120B6D" w:rsidRDefault="00907DCE" w:rsidP="00120B6D">
      <w:r w:rsidRPr="00120B6D">
        <w:lastRenderedPageBreak/>
        <w:t>Dimensionerne</w:t>
      </w:r>
      <w:r w:rsidR="00B8740B" w:rsidRPr="00120B6D">
        <w:t xml:space="preserve"> </w:t>
      </w:r>
      <w:r w:rsidRPr="00120B6D">
        <w:t>på MPE-veksleren er større end den eksisterende luftkanal. Luftkanalen er derfor ud</w:t>
      </w:r>
      <w:r w:rsidR="00061E0E" w:rsidRPr="00120B6D">
        <w:softHyphen/>
      </w:r>
      <w:r w:rsidRPr="00120B6D">
        <w:t xml:space="preserve">videt før og efter veksleren, </w:t>
      </w:r>
      <w:r w:rsidR="00744F8D" w:rsidRPr="00120B6D">
        <w:t>f</w:t>
      </w:r>
      <w:r w:rsidRPr="00120B6D">
        <w:t xml:space="preserve">igur </w:t>
      </w:r>
      <w:r w:rsidR="00744F8D" w:rsidRPr="00120B6D">
        <w:t>1</w:t>
      </w:r>
      <w:r w:rsidRPr="00120B6D">
        <w:t>8. Udvidelserne er lavet konisk for at reducere tryktabet. Det anbefales</w:t>
      </w:r>
      <w:r w:rsidR="00B8740B" w:rsidRPr="00120B6D">
        <w:t xml:space="preserve"> </w:t>
      </w:r>
      <w:r w:rsidRPr="00120B6D">
        <w:t xml:space="preserve">at holde vinkelen under 6˚ for at strømningen ikke </w:t>
      </w:r>
      <w:r w:rsidR="00744F8D" w:rsidRPr="00120B6D">
        <w:t xml:space="preserve">skal </w:t>
      </w:r>
      <w:r w:rsidRPr="00120B6D">
        <w:t>klæbe til siderne og blive ustabil.</w:t>
      </w:r>
      <w:r w:rsidR="007D4DB5" w:rsidRPr="00120B6D">
        <w:t xml:space="preserve"> </w:t>
      </w:r>
      <w:r w:rsidRPr="00120B6D">
        <w:t>For vinkler under 6˚ vil strålen udfylde hele tværudsnittet</w:t>
      </w:r>
      <w:r w:rsidR="00744F8D" w:rsidRPr="00120B6D">
        <w:t>.</w:t>
      </w:r>
    </w:p>
    <w:p w:rsidR="00EA331A" w:rsidRPr="00120B6D" w:rsidRDefault="00EA331A" w:rsidP="00120B6D"/>
    <w:p w:rsidR="00907DCE" w:rsidRPr="00120B6D" w:rsidRDefault="00907DCE" w:rsidP="003319E9">
      <w:pPr>
        <w:pStyle w:val="Heading2"/>
      </w:pPr>
      <w:bookmarkStart w:id="53" w:name="_Toc217370966"/>
      <w:r w:rsidRPr="00120B6D">
        <w:t>Beskrivelse af NH</w:t>
      </w:r>
      <w:r w:rsidRPr="00B44413">
        <w:rPr>
          <w:vertAlign w:val="subscript"/>
        </w:rPr>
        <w:t>3</w:t>
      </w:r>
      <w:r w:rsidRPr="00120B6D">
        <w:t>-</w:t>
      </w:r>
      <w:r w:rsidR="00A77B91" w:rsidRPr="00120B6D">
        <w:t>køle</w:t>
      </w:r>
      <w:r w:rsidRPr="00120B6D">
        <w:t>anlæg</w:t>
      </w:r>
      <w:bookmarkEnd w:id="53"/>
    </w:p>
    <w:p w:rsidR="003319E9" w:rsidRDefault="003319E9" w:rsidP="00120B6D"/>
    <w:p w:rsidR="00907DCE" w:rsidRPr="00120B6D" w:rsidRDefault="00907DCE" w:rsidP="003319E9">
      <w:pPr>
        <w:pStyle w:val="Heading3"/>
      </w:pPr>
      <w:bookmarkStart w:id="54" w:name="_Toc217370967"/>
      <w:r w:rsidRPr="00120B6D">
        <w:t>Ammoniaksiden</w:t>
      </w:r>
      <w:bookmarkEnd w:id="54"/>
    </w:p>
    <w:p w:rsidR="00907DCE" w:rsidRPr="00120B6D" w:rsidRDefault="00907DCE" w:rsidP="00120B6D"/>
    <w:p w:rsidR="00907DCE" w:rsidRPr="00120B6D" w:rsidRDefault="00744F8D" w:rsidP="00120B6D">
      <w:r w:rsidRPr="00120B6D">
        <w:t xml:space="preserve">Et lille ammoniakanlæg bruges til </w:t>
      </w:r>
      <w:r w:rsidR="00907DCE" w:rsidRPr="00120B6D">
        <w:t>at levere kondenserbare gasser til MPE-veksleren</w:t>
      </w:r>
      <w:r w:rsidRPr="00120B6D">
        <w:t>.</w:t>
      </w:r>
      <w:r w:rsidR="00907DCE" w:rsidRPr="00120B6D">
        <w:t xml:space="preserve"> Anlægget er opbygget til at kunne løse flere opgaver, derfor er der flere komponenter og rør</w:t>
      </w:r>
      <w:r w:rsidRPr="00120B6D">
        <w:t>,</w:t>
      </w:r>
      <w:r w:rsidR="00907DCE" w:rsidRPr="00120B6D">
        <w:t xml:space="preserve"> der ikke anvendes til denne test.</w:t>
      </w:r>
    </w:p>
    <w:p w:rsidR="00907DCE" w:rsidRPr="00120B6D" w:rsidRDefault="00907DCE" w:rsidP="00120B6D"/>
    <w:p w:rsidR="00907DCE" w:rsidRPr="00120B6D" w:rsidRDefault="00907DCE" w:rsidP="00120B6D">
      <w:r w:rsidRPr="00120B6D">
        <w:t>MPE-veksleren er konstrueret af aluminium. Ammoniak angriber aluminium ved tilstedeværelsen af vand. Derfor tages der normalt forbehold mod at anvende aluminium i ammoniakanlæg. I dette tilfælde er det dog valgt at se bort fa disse problematikker, med de forudsætninger</w:t>
      </w:r>
      <w:r w:rsidR="00744F8D" w:rsidRPr="00120B6D">
        <w:t>,</w:t>
      </w:r>
      <w:r w:rsidRPr="00120B6D">
        <w:t xml:space="preserve"> at der arbejdes omhyggeligt med at minimerer fugtigheden i anlægget. Dette gøres ved at suge vakuum og dernæst udtørre anlægget ved at blæse nitrogen igennem, inden påfyldning af ammoniak. Det forventes heller ikke</w:t>
      </w:r>
      <w:r w:rsidR="00744F8D" w:rsidRPr="00120B6D">
        <w:t>,</w:t>
      </w:r>
      <w:r w:rsidRPr="00120B6D">
        <w:t xml:space="preserve"> at testen har en lang varighed, og derved vil korrosionen være minimal.</w:t>
      </w:r>
    </w:p>
    <w:p w:rsidR="00907DCE" w:rsidRPr="00120B6D" w:rsidRDefault="00907DCE" w:rsidP="00120B6D"/>
    <w:p w:rsidR="00907DCE" w:rsidRPr="00120B6D" w:rsidRDefault="00907DCE" w:rsidP="00120B6D">
      <w:r w:rsidRPr="00120B6D">
        <w:t>Ammoniakanlægget kører med en oversvømmet fordamper med stænkudskiller og naturlig cirku</w:t>
      </w:r>
      <w:r w:rsidR="00061E0E" w:rsidRPr="00120B6D">
        <w:softHyphen/>
      </w:r>
      <w:r w:rsidRPr="00120B6D">
        <w:t>lation. Kompressoren suger mættet damp fra stænkudskilleren. Derved er der ingen overhedning i fordamperen</w:t>
      </w:r>
      <w:r w:rsidR="00744F8D" w:rsidRPr="00120B6D">
        <w:t xml:space="preserve"> (</w:t>
      </w:r>
      <w:r w:rsidRPr="00120B6D">
        <w:t>dette kaldes vådfordampning</w:t>
      </w:r>
      <w:r w:rsidR="00744F8D" w:rsidRPr="00120B6D">
        <w:t>)</w:t>
      </w:r>
      <w:r w:rsidRPr="00120B6D">
        <w:t>. Væskeniveauet i stænkudskilleren styres af en lav</w:t>
      </w:r>
      <w:r w:rsidR="00061E0E" w:rsidRPr="00120B6D">
        <w:softHyphen/>
      </w:r>
      <w:r w:rsidRPr="00120B6D">
        <w:t>tryks</w:t>
      </w:r>
      <w:r w:rsidR="00061E0E" w:rsidRPr="00120B6D">
        <w:softHyphen/>
      </w:r>
      <w:r w:rsidRPr="00120B6D">
        <w:t>svømmer. Fordamperen, en pladevarmeveksler, er placeret under stænkudskilleren.</w:t>
      </w:r>
    </w:p>
    <w:p w:rsidR="00A77B91" w:rsidRPr="00120B6D" w:rsidRDefault="00A77B91" w:rsidP="00120B6D"/>
    <w:p w:rsidR="00907DCE" w:rsidRPr="00120B6D" w:rsidRDefault="00FF38F0" w:rsidP="00356F5D">
      <w:pPr>
        <w:jc w:val="center"/>
      </w:pPr>
      <w:r w:rsidRPr="00120B6D">
        <w:rPr>
          <w:noProof/>
        </w:rPr>
        <w:drawing>
          <wp:inline distT="0" distB="0" distL="0" distR="0">
            <wp:extent cx="3337560" cy="2513330"/>
            <wp:effectExtent l="1905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3337560" cy="2513330"/>
                    </a:xfrm>
                    <a:prstGeom prst="rect">
                      <a:avLst/>
                    </a:prstGeom>
                    <a:noFill/>
                    <a:ln w="9525">
                      <a:noFill/>
                      <a:miter lim="800000"/>
                      <a:headEnd/>
                      <a:tailEnd/>
                    </a:ln>
                  </pic:spPr>
                </pic:pic>
              </a:graphicData>
            </a:graphic>
          </wp:inline>
        </w:drawing>
      </w:r>
    </w:p>
    <w:p w:rsidR="00166B8E" w:rsidRPr="00120B6D" w:rsidRDefault="00166B8E" w:rsidP="00120B6D"/>
    <w:p w:rsidR="00A77B91" w:rsidRPr="00356F5D" w:rsidRDefault="00A77B91" w:rsidP="00356F5D">
      <w:pPr>
        <w:jc w:val="center"/>
        <w:rPr>
          <w:rFonts w:ascii="Arial" w:hAnsi="Arial" w:cs="Arial"/>
          <w:i/>
          <w:sz w:val="22"/>
          <w:szCs w:val="22"/>
        </w:rPr>
      </w:pPr>
      <w:r w:rsidRPr="00356F5D">
        <w:rPr>
          <w:rFonts w:ascii="Arial" w:hAnsi="Arial" w:cs="Arial"/>
          <w:i/>
          <w:sz w:val="22"/>
          <w:szCs w:val="22"/>
        </w:rPr>
        <w:t xml:space="preserve">Figur </w:t>
      </w:r>
      <w:r w:rsidR="00744F8D" w:rsidRPr="00356F5D">
        <w:rPr>
          <w:rFonts w:ascii="Arial" w:hAnsi="Arial" w:cs="Arial"/>
          <w:i/>
          <w:sz w:val="22"/>
          <w:szCs w:val="22"/>
        </w:rPr>
        <w:t>20</w:t>
      </w:r>
      <w:r w:rsidRPr="00356F5D">
        <w:rPr>
          <w:rFonts w:ascii="Arial" w:hAnsi="Arial" w:cs="Arial"/>
          <w:i/>
          <w:sz w:val="22"/>
          <w:szCs w:val="22"/>
        </w:rPr>
        <w:t>: Stænkudskiller med niveauregulator</w:t>
      </w:r>
      <w:r w:rsidR="00166B8E" w:rsidRPr="00356F5D">
        <w:rPr>
          <w:rFonts w:ascii="Arial" w:hAnsi="Arial" w:cs="Arial"/>
          <w:i/>
          <w:sz w:val="22"/>
          <w:szCs w:val="22"/>
        </w:rPr>
        <w:t>.</w:t>
      </w:r>
    </w:p>
    <w:p w:rsidR="00901C97" w:rsidRPr="00120B6D" w:rsidRDefault="00901C97" w:rsidP="00120B6D"/>
    <w:p w:rsidR="00907DCE" w:rsidRPr="00120B6D" w:rsidRDefault="00907DCE" w:rsidP="00120B6D">
      <w:r w:rsidRPr="00120B6D">
        <w:t>Ammoniakken tilføres fordamperen gennem faldrøret. Dette gøres således</w:t>
      </w:r>
      <w:r w:rsidR="002A0732" w:rsidRPr="00120B6D">
        <w:t>,</w:t>
      </w:r>
      <w:r w:rsidRPr="00120B6D">
        <w:t xml:space="preserve"> at en pumpe </w:t>
      </w:r>
      <w:r w:rsidR="002A0732" w:rsidRPr="00120B6D">
        <w:t xml:space="preserve">ikke er nødvendig </w:t>
      </w:r>
      <w:r w:rsidRPr="00120B6D">
        <w:t>til at cirkulere væsken i fordamperkredsen. Da der fra returrøret fra fordamperen ledes en blanding af gas og væske tilbage i stænkudskilleren, kan man sige</w:t>
      </w:r>
      <w:r w:rsidR="002A0732" w:rsidRPr="00120B6D">
        <w:t>,</w:t>
      </w:r>
      <w:r w:rsidRPr="00120B6D">
        <w:t xml:space="preserve"> at 1 kg kølemiddel skal cirkulere flere gange, før det er fordampet helt.</w:t>
      </w:r>
    </w:p>
    <w:p w:rsidR="00907DCE" w:rsidRPr="00120B6D" w:rsidRDefault="00907DCE" w:rsidP="00120B6D">
      <w:pPr>
        <w:sectPr w:rsidR="00907DCE" w:rsidRPr="00120B6D">
          <w:pgSz w:w="11900" w:h="16840"/>
          <w:pgMar w:top="1041" w:right="1140" w:bottom="1112" w:left="1140" w:header="708" w:footer="708" w:gutter="0"/>
          <w:cols w:space="708" w:equalWidth="0">
            <w:col w:w="9620"/>
          </w:cols>
          <w:noEndnote/>
        </w:sectPr>
      </w:pPr>
    </w:p>
    <w:p w:rsidR="00907DCE" w:rsidRDefault="00907DCE" w:rsidP="00120B6D">
      <w:r w:rsidRPr="00120B6D">
        <w:lastRenderedPageBreak/>
        <w:t>Da anlægget blev bygget for nogle år siden, valgte man at lade lavtrykssvømmeren styre væske</w:t>
      </w:r>
      <w:r w:rsidR="00061E0E" w:rsidRPr="00120B6D">
        <w:softHyphen/>
      </w:r>
      <w:r w:rsidRPr="00120B6D">
        <w:t xml:space="preserve">niveauet i stænkudskilleren, i stedet for at styre niveauet i fordamperen, se </w:t>
      </w:r>
      <w:r w:rsidR="00AB01B4" w:rsidRPr="00120B6D">
        <w:t>f</w:t>
      </w:r>
      <w:r w:rsidRPr="00120B6D">
        <w:t xml:space="preserve">igur </w:t>
      </w:r>
      <w:r w:rsidR="00AB01B4" w:rsidRPr="00120B6D">
        <w:t>20</w:t>
      </w:r>
      <w:r w:rsidRPr="00120B6D">
        <w:t xml:space="preserve">. Det </w:t>
      </w:r>
      <w:r w:rsidR="00AB01B4" w:rsidRPr="00120B6D">
        <w:t xml:space="preserve">skabte problemer </w:t>
      </w:r>
      <w:r w:rsidRPr="00120B6D">
        <w:t>under påfyld</w:t>
      </w:r>
      <w:r w:rsidR="007D4DB5" w:rsidRPr="00120B6D">
        <w:t>n</w:t>
      </w:r>
      <w:r w:rsidRPr="00120B6D">
        <w:t>ing, opstart og under test. Væskeniveauet i stænkudskilleren ligger ca. midt i beholderen, hvilket betyder</w:t>
      </w:r>
      <w:r w:rsidR="00AB01B4" w:rsidRPr="00120B6D">
        <w:t>,</w:t>
      </w:r>
      <w:r w:rsidRPr="00120B6D">
        <w:t xml:space="preserve"> at der kun bliver få centimeters afstand op til sugerøret. Det frie volumen</w:t>
      </w:r>
      <w:r w:rsidR="00AB01B4" w:rsidRPr="00120B6D">
        <w:t>,</w:t>
      </w:r>
      <w:r w:rsidRPr="00120B6D">
        <w:t xml:space="preserve"> som væske</w:t>
      </w:r>
      <w:r w:rsidR="00AB01B4" w:rsidRPr="00120B6D">
        <w:t>-</w:t>
      </w:r>
      <w:r w:rsidRPr="00120B6D">
        <w:t>/gasblandingen</w:t>
      </w:r>
      <w:r w:rsidR="00AB01B4" w:rsidRPr="00120B6D">
        <w:t>,</w:t>
      </w:r>
      <w:r w:rsidRPr="00120B6D">
        <w:t xml:space="preserve"> der kommer retur fra fordamperen</w:t>
      </w:r>
      <w:r w:rsidR="00AB01B4" w:rsidRPr="00120B6D">
        <w:t>,</w:t>
      </w:r>
      <w:r w:rsidRPr="00120B6D">
        <w:t xml:space="preserve"> har til at udvide sig i, er ligeledes halveret. Det kunne betyde</w:t>
      </w:r>
      <w:r w:rsidR="00AB01B4" w:rsidRPr="00120B6D">
        <w:t>,</w:t>
      </w:r>
      <w:r w:rsidRPr="00120B6D">
        <w:t xml:space="preserve"> at stænk fra returrøret skaber uro og væskedråber, som så kan suges tilbage til kompressoren. Stænkudskilleren er lavet for lille til at undgå tilbageløb af væske til kompressoren, samtidigt er sugerøret kun en meter langt og med fald mod kompressoren.</w:t>
      </w:r>
    </w:p>
    <w:p w:rsidR="00B44413" w:rsidRPr="00120B6D" w:rsidRDefault="00B44413" w:rsidP="00120B6D"/>
    <w:p w:rsidR="009A714E" w:rsidRPr="00120B6D" w:rsidRDefault="00FF38F0" w:rsidP="00356F5D">
      <w:pPr>
        <w:jc w:val="center"/>
      </w:pPr>
      <w:r w:rsidRPr="00120B6D">
        <w:rPr>
          <w:noProof/>
        </w:rPr>
        <w:drawing>
          <wp:inline distT="0" distB="0" distL="0" distR="0">
            <wp:extent cx="5318125" cy="3837305"/>
            <wp:effectExtent l="1905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srcRect/>
                    <a:stretch>
                      <a:fillRect/>
                    </a:stretch>
                  </pic:blipFill>
                  <pic:spPr bwMode="auto">
                    <a:xfrm>
                      <a:off x="0" y="0"/>
                      <a:ext cx="5318125" cy="3837305"/>
                    </a:xfrm>
                    <a:prstGeom prst="rect">
                      <a:avLst/>
                    </a:prstGeom>
                    <a:noFill/>
                    <a:ln w="9525">
                      <a:noFill/>
                      <a:miter lim="800000"/>
                      <a:headEnd/>
                      <a:tailEnd/>
                    </a:ln>
                  </pic:spPr>
                </pic:pic>
              </a:graphicData>
            </a:graphic>
          </wp:inline>
        </w:drawing>
      </w:r>
    </w:p>
    <w:p w:rsidR="009A714E" w:rsidRPr="00120B6D" w:rsidRDefault="009A714E" w:rsidP="00120B6D"/>
    <w:p w:rsidR="00A77B91" w:rsidRPr="00356F5D" w:rsidRDefault="00A77B91" w:rsidP="00356F5D">
      <w:pPr>
        <w:jc w:val="center"/>
        <w:rPr>
          <w:rFonts w:ascii="Arial" w:hAnsi="Arial" w:cs="Arial"/>
          <w:i/>
          <w:sz w:val="22"/>
          <w:szCs w:val="22"/>
        </w:rPr>
      </w:pPr>
      <w:r w:rsidRPr="00356F5D">
        <w:rPr>
          <w:rFonts w:ascii="Arial" w:hAnsi="Arial" w:cs="Arial"/>
          <w:i/>
          <w:sz w:val="22"/>
          <w:szCs w:val="22"/>
        </w:rPr>
        <w:t xml:space="preserve">Figur </w:t>
      </w:r>
      <w:r w:rsidR="009A714E" w:rsidRPr="00356F5D">
        <w:rPr>
          <w:rFonts w:ascii="Arial" w:hAnsi="Arial" w:cs="Arial"/>
          <w:i/>
          <w:sz w:val="22"/>
          <w:szCs w:val="22"/>
        </w:rPr>
        <w:t>2</w:t>
      </w:r>
      <w:r w:rsidR="00AB01B4" w:rsidRPr="00356F5D">
        <w:rPr>
          <w:rFonts w:ascii="Arial" w:hAnsi="Arial" w:cs="Arial"/>
          <w:i/>
          <w:sz w:val="22"/>
          <w:szCs w:val="22"/>
        </w:rPr>
        <w:t>1</w:t>
      </w:r>
      <w:r w:rsidR="009A714E" w:rsidRPr="00356F5D">
        <w:rPr>
          <w:rFonts w:ascii="Arial" w:hAnsi="Arial" w:cs="Arial"/>
          <w:i/>
          <w:sz w:val="22"/>
          <w:szCs w:val="22"/>
        </w:rPr>
        <w:t>:</w:t>
      </w:r>
      <w:r w:rsidRPr="00356F5D">
        <w:rPr>
          <w:rFonts w:ascii="Arial" w:hAnsi="Arial" w:cs="Arial"/>
          <w:i/>
          <w:sz w:val="22"/>
          <w:szCs w:val="22"/>
        </w:rPr>
        <w:t xml:space="preserve"> Principskitse af naturlig cirkulation</w:t>
      </w:r>
      <w:r w:rsidR="00166B8E" w:rsidRPr="00356F5D">
        <w:rPr>
          <w:rFonts w:ascii="Arial" w:hAnsi="Arial" w:cs="Arial"/>
          <w:i/>
          <w:sz w:val="22"/>
          <w:szCs w:val="22"/>
        </w:rPr>
        <w:t>.</w:t>
      </w:r>
    </w:p>
    <w:p w:rsidR="00907DCE" w:rsidRPr="00120B6D" w:rsidRDefault="00907DCE" w:rsidP="00120B6D"/>
    <w:p w:rsidR="00907DCE" w:rsidRPr="00120B6D" w:rsidRDefault="00907DCE" w:rsidP="00120B6D">
      <w:r w:rsidRPr="00120B6D">
        <w:t xml:space="preserve">Den midlertidige løsning blev at hæve rammen med anlægget ca. 10 centimeter i den ene side. Det </w:t>
      </w:r>
      <w:r w:rsidR="00AB01B4" w:rsidRPr="00120B6D">
        <w:t>betød,</w:t>
      </w:r>
      <w:r w:rsidRPr="00120B6D">
        <w:t xml:space="preserve"> at der blev længere fra væskeniveauet til sugestudsen i stænkudskilleren. Men da selve test</w:t>
      </w:r>
      <w:r w:rsidR="00061E0E" w:rsidRPr="00120B6D">
        <w:softHyphen/>
      </w:r>
      <w:r w:rsidRPr="00120B6D">
        <w:t>en skulle køres</w:t>
      </w:r>
      <w:r w:rsidR="00AB01B4" w:rsidRPr="00120B6D">
        <w:t>,</w:t>
      </w:r>
      <w:r w:rsidRPr="00120B6D">
        <w:t xml:space="preserve"> kunne det ikke undgås at suge væske tilbage til kompressoren. Det resulterede i</w:t>
      </w:r>
      <w:r w:rsidR="00AB01B4" w:rsidRPr="00120B6D">
        <w:t>,</w:t>
      </w:r>
      <w:r w:rsidRPr="00120B6D">
        <w:t xml:space="preserve"> at hot</w:t>
      </w:r>
      <w:r w:rsidR="00AB01B4" w:rsidRPr="00120B6D">
        <w:t xml:space="preserve"> </w:t>
      </w:r>
      <w:r w:rsidRPr="00120B6D">
        <w:t>gas</w:t>
      </w:r>
      <w:r w:rsidR="00AB01B4" w:rsidRPr="00120B6D">
        <w:t>-</w:t>
      </w:r>
      <w:r w:rsidRPr="00120B6D">
        <w:t>røret kun blev omkring 25˚C. Derved får kondensatoren ikke noget hot</w:t>
      </w:r>
      <w:r w:rsidR="00AB01B4" w:rsidRPr="00120B6D">
        <w:t xml:space="preserve"> </w:t>
      </w:r>
      <w:r w:rsidRPr="00120B6D">
        <w:t>gas at afkøle. Der</w:t>
      </w:r>
      <w:r w:rsidR="00061E0E" w:rsidRPr="00120B6D">
        <w:softHyphen/>
      </w:r>
      <w:r w:rsidRPr="00120B6D">
        <w:t>ved blev der ikke opnået den ønskede temperaturdifferens på ca. 65[°C] over veksleren.</w:t>
      </w:r>
    </w:p>
    <w:p w:rsidR="00907DCE" w:rsidRPr="00120B6D" w:rsidRDefault="00907DCE" w:rsidP="00120B6D">
      <w:pPr>
        <w:sectPr w:rsidR="00907DCE" w:rsidRPr="00120B6D">
          <w:pgSz w:w="11900" w:h="16840"/>
          <w:pgMar w:top="1041" w:right="1180" w:bottom="1112" w:left="1140" w:header="708" w:footer="708" w:gutter="0"/>
          <w:cols w:space="708" w:equalWidth="0">
            <w:col w:w="9580"/>
          </w:cols>
          <w:noEndnote/>
        </w:sectPr>
      </w:pPr>
    </w:p>
    <w:p w:rsidR="00907DCE" w:rsidRPr="00120B6D" w:rsidRDefault="00907DCE" w:rsidP="00120B6D"/>
    <w:p w:rsidR="00907DCE" w:rsidRPr="00120B6D" w:rsidRDefault="00907DCE" w:rsidP="00120B6D">
      <w:pPr>
        <w:sectPr w:rsidR="00907DCE" w:rsidRPr="00120B6D">
          <w:type w:val="continuous"/>
          <w:pgSz w:w="11900" w:h="16840"/>
          <w:pgMar w:top="1041" w:right="1120" w:bottom="1112" w:left="10540" w:header="708" w:footer="708" w:gutter="0"/>
          <w:cols w:space="708" w:equalWidth="0">
            <w:col w:w="240"/>
          </w:cols>
          <w:noEndnote/>
        </w:sectPr>
      </w:pPr>
    </w:p>
    <w:p w:rsidR="00907DCE" w:rsidRDefault="00907DCE" w:rsidP="00120B6D">
      <w:r w:rsidRPr="00120B6D">
        <w:lastRenderedPageBreak/>
        <w:t>Problemet blev afhjulpet ved at opstemme kølemiddel i receiveren</w:t>
      </w:r>
      <w:r w:rsidR="0058680E" w:rsidRPr="00120B6D">
        <w:t xml:space="preserve">, idet </w:t>
      </w:r>
      <w:r w:rsidRPr="00120B6D">
        <w:t>afspærringsventilen på af</w:t>
      </w:r>
      <w:r w:rsidR="00061E0E" w:rsidRPr="00120B6D">
        <w:softHyphen/>
      </w:r>
      <w:r w:rsidRPr="00120B6D">
        <w:t>gangen af receiveren</w:t>
      </w:r>
      <w:r w:rsidR="0058680E" w:rsidRPr="00120B6D">
        <w:t xml:space="preserve"> blev lukket</w:t>
      </w:r>
      <w:r w:rsidRPr="00120B6D">
        <w:t>. Derved drænes stænkudskiller og svømmerhuset for væske. An</w:t>
      </w:r>
      <w:r w:rsidR="00061E0E" w:rsidRPr="00120B6D">
        <w:softHyphen/>
      </w:r>
      <w:r w:rsidRPr="00120B6D">
        <w:t>læg</w:t>
      </w:r>
      <w:r w:rsidR="00061E0E" w:rsidRPr="00120B6D">
        <w:softHyphen/>
      </w:r>
      <w:r w:rsidRPr="00120B6D">
        <w:t>get kan så styres ved at åbne og lukke for afspærringsventilen og holde et højt væskeniveau i receiveren. Derved holdes et meget lavt væskeniveau i stænkudskilleren</w:t>
      </w:r>
      <w:r w:rsidR="0058680E" w:rsidRPr="00120B6D">
        <w:t>,</w:t>
      </w:r>
      <w:r w:rsidRPr="00120B6D">
        <w:t xml:space="preserve"> og svømmeventilen står konstant helt åben. I litteraturen, </w:t>
      </w:r>
      <w:r w:rsidR="0058680E" w:rsidRPr="00120B6D">
        <w:t>f</w:t>
      </w:r>
      <w:r w:rsidRPr="00120B6D">
        <w:t xml:space="preserve">igur </w:t>
      </w:r>
      <w:r w:rsidR="0058680E" w:rsidRPr="00120B6D">
        <w:t>21</w:t>
      </w:r>
      <w:r w:rsidRPr="00120B6D">
        <w:t>, ses det oftest</w:t>
      </w:r>
      <w:r w:rsidR="0058680E" w:rsidRPr="00120B6D">
        <w:t>,</w:t>
      </w:r>
      <w:r w:rsidRPr="00120B6D">
        <w:t xml:space="preserve"> at lavtrykssvømmeren holder niveauet i toppen af faldrøret</w:t>
      </w:r>
      <w:r w:rsidR="0058680E" w:rsidRPr="00120B6D">
        <w:t>,</w:t>
      </w:r>
      <w:r w:rsidRPr="00120B6D">
        <w:t xml:space="preserve"> der kan flugte med overkanten af fordamperen. Derved opnås at faldrøret, og dermed fordamperen er konstant fyldt. Kølemidlet fordamper delvist i fordamperen</w:t>
      </w:r>
      <w:r w:rsidR="0058680E" w:rsidRPr="00120B6D">
        <w:t>,</w:t>
      </w:r>
      <w:r w:rsidRPr="00120B6D">
        <w:t xml:space="preserve"> og den natur</w:t>
      </w:r>
      <w:r w:rsidR="00061E0E" w:rsidRPr="00120B6D">
        <w:softHyphen/>
      </w:r>
      <w:r w:rsidRPr="00120B6D">
        <w:t>lige cirkulation sender en blanding af gas og væske op i stænkudskilleren. Gassen suges til kom</w:t>
      </w:r>
      <w:r w:rsidR="00061E0E" w:rsidRPr="00120B6D">
        <w:softHyphen/>
      </w:r>
      <w:r w:rsidRPr="00120B6D">
        <w:t>pres</w:t>
      </w:r>
      <w:r w:rsidR="00061E0E" w:rsidRPr="00120B6D">
        <w:softHyphen/>
      </w:r>
      <w:r w:rsidRPr="00120B6D">
        <w:t>soren</w:t>
      </w:r>
      <w:r w:rsidR="0058680E" w:rsidRPr="00120B6D">
        <w:t>,</w:t>
      </w:r>
      <w:r w:rsidRPr="00120B6D">
        <w:t xml:space="preserve"> og væsken ledes til faldrøret. Denne opbygning kræver</w:t>
      </w:r>
      <w:r w:rsidR="0058680E" w:rsidRPr="00120B6D">
        <w:t>,</w:t>
      </w:r>
      <w:r w:rsidRPr="00120B6D">
        <w:t xml:space="preserve"> at man har styr på mængden af kølemiddel i systemet. Som buffer bruges en receiver.</w:t>
      </w:r>
    </w:p>
    <w:p w:rsidR="00B44413" w:rsidRPr="00120B6D" w:rsidRDefault="00B44413" w:rsidP="00120B6D"/>
    <w:p w:rsidR="0058680E" w:rsidRPr="00120B6D" w:rsidRDefault="0058680E" w:rsidP="00120B6D"/>
    <w:p w:rsidR="00907DCE" w:rsidRPr="00120B6D" w:rsidRDefault="00FF38F0" w:rsidP="00356F5D">
      <w:pPr>
        <w:jc w:val="center"/>
      </w:pPr>
      <w:r w:rsidRPr="00120B6D">
        <w:rPr>
          <w:noProof/>
        </w:rPr>
        <w:drawing>
          <wp:inline distT="0" distB="0" distL="0" distR="0">
            <wp:extent cx="5895975" cy="4291330"/>
            <wp:effectExtent l="19050" t="0" r="9525"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a:stretch>
                      <a:fillRect/>
                    </a:stretch>
                  </pic:blipFill>
                  <pic:spPr bwMode="auto">
                    <a:xfrm>
                      <a:off x="0" y="0"/>
                      <a:ext cx="5895975" cy="4291330"/>
                    </a:xfrm>
                    <a:prstGeom prst="rect">
                      <a:avLst/>
                    </a:prstGeom>
                    <a:noFill/>
                    <a:ln w="9525">
                      <a:noFill/>
                      <a:miter lim="800000"/>
                      <a:headEnd/>
                      <a:tailEnd/>
                    </a:ln>
                  </pic:spPr>
                </pic:pic>
              </a:graphicData>
            </a:graphic>
          </wp:inline>
        </w:drawing>
      </w:r>
    </w:p>
    <w:p w:rsidR="00907DCE" w:rsidRPr="00120B6D" w:rsidRDefault="00907DCE" w:rsidP="00120B6D"/>
    <w:p w:rsidR="009A714E" w:rsidRPr="00356F5D" w:rsidRDefault="009A714E" w:rsidP="00356F5D">
      <w:pPr>
        <w:jc w:val="center"/>
        <w:rPr>
          <w:rFonts w:ascii="Arial" w:hAnsi="Arial" w:cs="Arial"/>
          <w:i/>
          <w:sz w:val="22"/>
          <w:szCs w:val="22"/>
        </w:rPr>
      </w:pPr>
      <w:r w:rsidRPr="00356F5D">
        <w:rPr>
          <w:rFonts w:ascii="Arial" w:hAnsi="Arial" w:cs="Arial"/>
          <w:i/>
          <w:sz w:val="22"/>
          <w:szCs w:val="22"/>
        </w:rPr>
        <w:t>Figur 2</w:t>
      </w:r>
      <w:r w:rsidR="0058680E" w:rsidRPr="00356F5D">
        <w:rPr>
          <w:rFonts w:ascii="Arial" w:hAnsi="Arial" w:cs="Arial"/>
          <w:i/>
          <w:sz w:val="22"/>
          <w:szCs w:val="22"/>
        </w:rPr>
        <w:t>2</w:t>
      </w:r>
      <w:r w:rsidRPr="00356F5D">
        <w:rPr>
          <w:rFonts w:ascii="Arial" w:hAnsi="Arial" w:cs="Arial"/>
          <w:i/>
          <w:sz w:val="22"/>
          <w:szCs w:val="22"/>
        </w:rPr>
        <w:t>: PI-diagram af NH</w:t>
      </w:r>
      <w:r w:rsidRPr="00B44413">
        <w:rPr>
          <w:rFonts w:ascii="Arial" w:hAnsi="Arial" w:cs="Arial"/>
          <w:i/>
          <w:sz w:val="22"/>
          <w:szCs w:val="22"/>
          <w:vertAlign w:val="subscript"/>
        </w:rPr>
        <w:t>3</w:t>
      </w:r>
      <w:r w:rsidRPr="00356F5D">
        <w:rPr>
          <w:rFonts w:ascii="Arial" w:hAnsi="Arial" w:cs="Arial"/>
          <w:i/>
          <w:sz w:val="22"/>
          <w:szCs w:val="22"/>
        </w:rPr>
        <w:t>-anlæg på T</w:t>
      </w:r>
      <w:r w:rsidR="0058680E" w:rsidRPr="00356F5D">
        <w:rPr>
          <w:rFonts w:ascii="Arial" w:hAnsi="Arial" w:cs="Arial"/>
          <w:i/>
          <w:sz w:val="22"/>
          <w:szCs w:val="22"/>
        </w:rPr>
        <w:t xml:space="preserve">eknologisk </w:t>
      </w:r>
      <w:r w:rsidRPr="00356F5D">
        <w:rPr>
          <w:rFonts w:ascii="Arial" w:hAnsi="Arial" w:cs="Arial"/>
          <w:i/>
          <w:sz w:val="22"/>
          <w:szCs w:val="22"/>
        </w:rPr>
        <w:t>I</w:t>
      </w:r>
      <w:r w:rsidR="0058680E" w:rsidRPr="00356F5D">
        <w:rPr>
          <w:rFonts w:ascii="Arial" w:hAnsi="Arial" w:cs="Arial"/>
          <w:i/>
          <w:sz w:val="22"/>
          <w:szCs w:val="22"/>
        </w:rPr>
        <w:t>nstitut</w:t>
      </w:r>
      <w:r w:rsidR="00166B8E" w:rsidRPr="00356F5D">
        <w:rPr>
          <w:rFonts w:ascii="Arial" w:hAnsi="Arial" w:cs="Arial"/>
          <w:i/>
          <w:sz w:val="22"/>
          <w:szCs w:val="22"/>
        </w:rPr>
        <w:t>.</w:t>
      </w:r>
    </w:p>
    <w:p w:rsidR="00907DCE" w:rsidRPr="00120B6D" w:rsidRDefault="00907DCE" w:rsidP="00120B6D"/>
    <w:p w:rsidR="00901C97" w:rsidRPr="00120B6D" w:rsidRDefault="00901C97" w:rsidP="00120B6D"/>
    <w:p w:rsidR="00901C97" w:rsidRPr="00120B6D" w:rsidRDefault="00901C97" w:rsidP="00120B6D"/>
    <w:p w:rsidR="00901C97" w:rsidRPr="00120B6D" w:rsidRDefault="00901C97" w:rsidP="00120B6D">
      <w:r w:rsidRPr="00120B6D">
        <w:br w:type="page"/>
      </w:r>
    </w:p>
    <w:p w:rsidR="00907DCE" w:rsidRPr="00120B6D" w:rsidRDefault="00907DCE" w:rsidP="00120B6D">
      <w:r w:rsidRPr="00120B6D">
        <w:lastRenderedPageBreak/>
        <w:t>Anlægget på T</w:t>
      </w:r>
      <w:r w:rsidR="0058680E" w:rsidRPr="00120B6D">
        <w:t xml:space="preserve">eknologisk </w:t>
      </w:r>
      <w:r w:rsidRPr="00120B6D">
        <w:t>I</w:t>
      </w:r>
      <w:r w:rsidR="0058680E" w:rsidRPr="00120B6D">
        <w:t>nstitut</w:t>
      </w:r>
      <w:r w:rsidRPr="00120B6D">
        <w:t xml:space="preserve">, </w:t>
      </w:r>
      <w:r w:rsidR="0058680E" w:rsidRPr="00120B6D">
        <w:t>f</w:t>
      </w:r>
      <w:r w:rsidRPr="00120B6D">
        <w:t xml:space="preserve">igur </w:t>
      </w:r>
      <w:r w:rsidR="009A714E" w:rsidRPr="00120B6D">
        <w:t>2</w:t>
      </w:r>
      <w:r w:rsidR="0058680E" w:rsidRPr="00120B6D">
        <w:t>2,</w:t>
      </w:r>
      <w:r w:rsidRPr="00120B6D">
        <w:t xml:space="preserve"> er bygget op med en luftkølet kondensator. Under test</w:t>
      </w:r>
      <w:r w:rsidR="00061E0E" w:rsidRPr="00120B6D">
        <w:softHyphen/>
      </w:r>
      <w:r w:rsidRPr="00120B6D">
        <w:t xml:space="preserve">forsøgene, hvor MPE-veksleren bruges som kondensator, skal førstnævnte kondensator være </w:t>
      </w:r>
      <w:r w:rsidR="0058680E" w:rsidRPr="00120B6D">
        <w:t>af</w:t>
      </w:r>
      <w:r w:rsidR="00061E0E" w:rsidRPr="00120B6D">
        <w:softHyphen/>
      </w:r>
      <w:r w:rsidRPr="00120B6D">
        <w:t>spærret. Under</w:t>
      </w:r>
      <w:r w:rsidR="0058680E" w:rsidRPr="00120B6D">
        <w:t xml:space="preserve"> </w:t>
      </w:r>
      <w:r w:rsidRPr="00120B6D">
        <w:t>tæthedsprøvning, vakuumsugning og påfyldning af ammoniak, har der været åben til kondensatoren</w:t>
      </w:r>
      <w:r w:rsidR="0058680E" w:rsidRPr="00120B6D">
        <w:t>.</w:t>
      </w:r>
      <w:r w:rsidRPr="00120B6D">
        <w:t xml:space="preserve"> </w:t>
      </w:r>
      <w:r w:rsidR="0058680E" w:rsidRPr="00120B6D">
        <w:t>D</w:t>
      </w:r>
      <w:r w:rsidRPr="00120B6D">
        <w:t>et</w:t>
      </w:r>
      <w:r w:rsidR="0058680E" w:rsidRPr="00120B6D">
        <w:t xml:space="preserve"> betød, </w:t>
      </w:r>
      <w:r w:rsidRPr="00120B6D">
        <w:t>at væsken ”gemte” sig i den ekstra kondensator. Derved kom der til at mangle væske i receiver, stænkudskiller og fordamper.</w:t>
      </w:r>
    </w:p>
    <w:p w:rsidR="00907DCE" w:rsidRPr="00120B6D" w:rsidRDefault="00907DCE" w:rsidP="00120B6D"/>
    <w:p w:rsidR="00907DCE" w:rsidRPr="00120B6D" w:rsidRDefault="00907DCE" w:rsidP="00120B6D">
      <w:r w:rsidRPr="00120B6D">
        <w:t>Som det ses på figuren</w:t>
      </w:r>
      <w:r w:rsidR="0058680E" w:rsidRPr="00120B6D">
        <w:t>,</w:t>
      </w:r>
      <w:r w:rsidRPr="00120B6D">
        <w:t xml:space="preserve"> er der rundt om på anlægget monteret afspær</w:t>
      </w:r>
      <w:r w:rsidR="007D4DB5" w:rsidRPr="00120B6D">
        <w:t>r</w:t>
      </w:r>
      <w:r w:rsidRPr="00120B6D">
        <w:t xml:space="preserve">ingsventiler, </w:t>
      </w:r>
      <w:r w:rsidR="0058680E" w:rsidRPr="00120B6D">
        <w:t>f</w:t>
      </w:r>
      <w:r w:rsidRPr="00120B6D">
        <w:t>or at kunne an</w:t>
      </w:r>
      <w:r w:rsidR="00061E0E" w:rsidRPr="00120B6D">
        <w:softHyphen/>
      </w:r>
      <w:r w:rsidRPr="00120B6D">
        <w:t>vende anlægget til flere opgaver</w:t>
      </w:r>
      <w:r w:rsidR="0058680E" w:rsidRPr="00120B6D">
        <w:t>,</w:t>
      </w:r>
      <w:r w:rsidRPr="00120B6D">
        <w:t xml:space="preserve"> </w:t>
      </w:r>
      <w:r w:rsidR="0058680E" w:rsidRPr="00120B6D">
        <w:t>b</w:t>
      </w:r>
      <w:r w:rsidRPr="00120B6D">
        <w:t>l</w:t>
      </w:r>
      <w:r w:rsidR="0058680E" w:rsidRPr="00120B6D">
        <w:t>.</w:t>
      </w:r>
      <w:r w:rsidRPr="00120B6D">
        <w:t>a</w:t>
      </w:r>
      <w:r w:rsidR="0058680E" w:rsidRPr="00120B6D">
        <w:t xml:space="preserve">. </w:t>
      </w:r>
      <w:r w:rsidRPr="00120B6D">
        <w:t>som tømmeanlæg. Anlægget har eksterne til- og afgange på både høj- og lavtryksside. Men disse er parallelt opbygge</w:t>
      </w:r>
      <w:r w:rsidR="0058680E" w:rsidRPr="00120B6D">
        <w:t>de</w:t>
      </w:r>
      <w:r w:rsidRPr="00120B6D">
        <w:t>. Det er ikke muligt at serieforbinde de to kondensatorer og først at køre gennem én kondensator og så evt. yderligere underkøle i den næs</w:t>
      </w:r>
      <w:r w:rsidR="00061E0E" w:rsidRPr="00120B6D">
        <w:softHyphen/>
      </w:r>
      <w:r w:rsidRPr="00120B6D">
        <w:t>te. Det kunne have været brugbart</w:t>
      </w:r>
      <w:r w:rsidR="0058680E" w:rsidRPr="00120B6D">
        <w:t>,</w:t>
      </w:r>
      <w:r w:rsidRPr="00120B6D">
        <w:t xml:space="preserve"> hvis det ikke </w:t>
      </w:r>
      <w:r w:rsidR="0058680E" w:rsidRPr="00120B6D">
        <w:t>havde været</w:t>
      </w:r>
      <w:r w:rsidRPr="00120B6D">
        <w:t xml:space="preserve"> muligt at underkøle tilstrækkeligt til at have underkølet væske før masseflowmåleren, og derved opnå en stabil måling.</w:t>
      </w:r>
    </w:p>
    <w:p w:rsidR="00907DCE" w:rsidRPr="00120B6D" w:rsidRDefault="00907DCE" w:rsidP="00120B6D"/>
    <w:p w:rsidR="00907DCE" w:rsidRPr="00120B6D" w:rsidRDefault="00907DCE" w:rsidP="00120B6D">
      <w:r w:rsidRPr="00120B6D">
        <w:t xml:space="preserve">På anlæggets vandside, </w:t>
      </w:r>
      <w:r w:rsidR="0058680E" w:rsidRPr="00120B6D">
        <w:t>f</w:t>
      </w:r>
      <w:r w:rsidRPr="00120B6D">
        <w:t xml:space="preserve">igur </w:t>
      </w:r>
      <w:r w:rsidR="009A714E" w:rsidRPr="00120B6D">
        <w:t>2</w:t>
      </w:r>
      <w:r w:rsidR="0058680E" w:rsidRPr="00120B6D">
        <w:t>3</w:t>
      </w:r>
      <w:r w:rsidRPr="00120B6D">
        <w:t>, er der en pumpe og yderligere pladevarmevekslere</w:t>
      </w:r>
      <w:r w:rsidR="0058680E" w:rsidRPr="00120B6D">
        <w:t>,</w:t>
      </w:r>
      <w:r w:rsidRPr="00120B6D">
        <w:t xml:space="preserve"> der kan variere belastningen af både fordamper og kondensator. Der er også monteret en kapacitetsregulering på an</w:t>
      </w:r>
      <w:r w:rsidR="00061E0E" w:rsidRPr="00120B6D">
        <w:softHyphen/>
      </w:r>
      <w:r w:rsidRPr="00120B6D">
        <w:t>lægget. Her lukker en reguleringsventil gas fra højtrykssiden over på sugesiden. Dette forhindrer anlægget i at stoppe på lavtryk</w:t>
      </w:r>
      <w:r w:rsidR="0058680E" w:rsidRPr="00120B6D">
        <w:t>,</w:t>
      </w:r>
      <w:r w:rsidRPr="00120B6D">
        <w:t xml:space="preserve"> og der vil kunne indstilles et ønsket fordampningstryk. Kapacitets</w:t>
      </w:r>
      <w:r w:rsidR="00061E0E" w:rsidRPr="00120B6D">
        <w:softHyphen/>
      </w:r>
      <w:r w:rsidRPr="00120B6D">
        <w:t>reguleringen vil ikke blive anvendt under testen, da noget af ammoniakken derved kører uden om flowmåleren.</w:t>
      </w:r>
    </w:p>
    <w:p w:rsidR="00907DCE" w:rsidRPr="00120B6D" w:rsidRDefault="00907DCE" w:rsidP="00120B6D"/>
    <w:p w:rsidR="00907DCE" w:rsidRPr="00120B6D" w:rsidRDefault="00907DCE" w:rsidP="00120B6D">
      <w:r w:rsidRPr="00120B6D">
        <w:t>Anlægget er udstyret med manometre til visning af høj- og lavtryk. Der er monteret en kombineret høj- og lavtrykspressostat af typen KP 15 fra Danfoss. Pressostaten styrer kompressorens arbejds</w:t>
      </w:r>
      <w:r w:rsidR="00061E0E" w:rsidRPr="00120B6D">
        <w:softHyphen/>
      </w:r>
      <w:r w:rsidRPr="00120B6D">
        <w:t>område og sidder som sikkerhed på højtrykssiden med manuel reset. Endvidere er der monteret en oliedifferenstrykspressostat (MP 55, Danfoss), der overvåger olietrykket på kompressoren. Kom</w:t>
      </w:r>
      <w:r w:rsidR="00061E0E" w:rsidRPr="00120B6D">
        <w:softHyphen/>
      </w:r>
      <w:r w:rsidRPr="00120B6D">
        <w:t>pres</w:t>
      </w:r>
      <w:r w:rsidR="00061E0E" w:rsidRPr="00120B6D">
        <w:softHyphen/>
      </w:r>
      <w:r w:rsidRPr="00120B6D">
        <w:t>soren stoppes i tilfælde af manglende olietryk i en periode</w:t>
      </w:r>
      <w:r w:rsidR="0058680E" w:rsidRPr="00120B6D">
        <w:t>,</w:t>
      </w:r>
      <w:r w:rsidRPr="00120B6D">
        <w:t xml:space="preserve"> der overstiger 60 sekunder.</w:t>
      </w:r>
    </w:p>
    <w:p w:rsidR="00907DCE" w:rsidRPr="00120B6D" w:rsidRDefault="00907DCE" w:rsidP="00120B6D"/>
    <w:p w:rsidR="00907DCE" w:rsidRPr="00120B6D" w:rsidRDefault="00907DCE" w:rsidP="00120B6D">
      <w:r w:rsidRPr="00120B6D">
        <w:t xml:space="preserve">Til testen monteres der tre tryktransmittere på anlægget. Der monteres 1 på indgangen (1) af MPE-veksleren. Den </w:t>
      </w:r>
      <w:r w:rsidR="0058680E" w:rsidRPr="00120B6D">
        <w:t>oplyser</w:t>
      </w:r>
      <w:r w:rsidRPr="00120B6D">
        <w:t xml:space="preserve"> dels kondenseringstrykket, samt trykket på indgangen af kondensatoren. Det tryk bliver sammenholdt med en tryktransmitter på afgangen (2) af MPE-veksleren. Heraf findes tryktabet på væskesiden af kondensatoren. Sugetrykket overvåges af en tryktransmitter</w:t>
      </w:r>
      <w:r w:rsidR="007E7A48" w:rsidRPr="00120B6D">
        <w:t>,</w:t>
      </w:r>
      <w:r w:rsidRPr="00120B6D">
        <w:t xml:space="preserve"> monteret på røret til ekstern fordamper (3). Denne måling bruges til at regulere sugetrykket efter. Anlægget skal til nogle at forsøgene køre med et sugetryk svarende til 5˚C. Der monteres 4 temperaturmålere på anlægget. 1 monteres på tilgangen af kondensatoren</w:t>
      </w:r>
      <w:r w:rsidR="007D4DB5" w:rsidRPr="00120B6D">
        <w:t xml:space="preserve"> </w:t>
      </w:r>
      <w:r w:rsidRPr="00120B6D">
        <w:t xml:space="preserve">(4), </w:t>
      </w:r>
      <w:r w:rsidR="007E7A48" w:rsidRPr="00120B6D">
        <w:t xml:space="preserve">og </w:t>
      </w:r>
      <w:r w:rsidRPr="00120B6D">
        <w:t>denne</w:t>
      </w:r>
      <w:r w:rsidR="00FF38F0" w:rsidRPr="00120B6D">
        <w:rPr>
          <w:noProof/>
        </w:rPr>
        <w:drawing>
          <wp:anchor distT="0" distB="0" distL="114300" distR="114300" simplePos="0" relativeHeight="251658240" behindDoc="1" locked="0" layoutInCell="0" allowOverlap="1">
            <wp:simplePos x="0" y="0"/>
            <wp:positionH relativeFrom="column">
              <wp:posOffset>5334000</wp:posOffset>
            </wp:positionH>
            <wp:positionV relativeFrom="paragraph">
              <wp:posOffset>-179070</wp:posOffset>
            </wp:positionV>
            <wp:extent cx="76200" cy="45720"/>
            <wp:effectExtent l="19050" t="0" r="0" b="0"/>
            <wp:wrapNone/>
            <wp:docPr id="5"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76200" cy="45720"/>
                    </a:xfrm>
                    <a:prstGeom prst="rect">
                      <a:avLst/>
                    </a:prstGeom>
                    <a:noFill/>
                  </pic:spPr>
                </pic:pic>
              </a:graphicData>
            </a:graphic>
          </wp:anchor>
        </w:drawing>
      </w:r>
      <w:r w:rsidR="007D4DB5" w:rsidRPr="00120B6D">
        <w:t xml:space="preserve"> </w:t>
      </w:r>
      <w:r w:rsidRPr="00120B6D">
        <w:t>bruges til at bestemme entalpien i hot</w:t>
      </w:r>
      <w:r w:rsidR="007E7A48" w:rsidRPr="00120B6D">
        <w:t xml:space="preserve"> </w:t>
      </w:r>
      <w:r w:rsidRPr="00120B6D">
        <w:t>gassen. Samme funktion har temperaturmålingen på afgangen af kondensatoren</w:t>
      </w:r>
      <w:r w:rsidR="007D4DB5" w:rsidRPr="00120B6D">
        <w:t xml:space="preserve"> </w:t>
      </w:r>
      <w:r w:rsidRPr="00120B6D">
        <w:t>(5). Denne måling kan også, ved at sammenholde det med kondenseringstrykket, vise</w:t>
      </w:r>
      <w:r w:rsidR="007E7A48" w:rsidRPr="00120B6D">
        <w:t>,</w:t>
      </w:r>
      <w:r w:rsidRPr="00120B6D">
        <w:t xml:space="preserve"> om der e</w:t>
      </w:r>
      <w:r w:rsidR="007E7A48" w:rsidRPr="00120B6D">
        <w:t>r</w:t>
      </w:r>
      <w:r w:rsidRPr="00120B6D">
        <w:t xml:space="preserve"> underkøling af ammoniakken. Temperaturmålingen på sugesiden af kompressoren</w:t>
      </w:r>
      <w:r w:rsidR="007D4DB5" w:rsidRPr="00120B6D">
        <w:t xml:space="preserve"> </w:t>
      </w:r>
      <w:r w:rsidRPr="00120B6D">
        <w:t>(6) viser</w:t>
      </w:r>
      <w:r w:rsidR="007E7A48" w:rsidRPr="00120B6D">
        <w:t>,</w:t>
      </w:r>
      <w:r w:rsidRPr="00120B6D">
        <w:t xml:space="preserve"> om der er overhed</w:t>
      </w:r>
      <w:r w:rsidR="00061E0E" w:rsidRPr="00120B6D">
        <w:softHyphen/>
      </w:r>
      <w:r w:rsidRPr="00120B6D">
        <w:t>ning fra stænkudskilleren og til kompressoren. Målingen på afgangen af kompressoren</w:t>
      </w:r>
      <w:r w:rsidR="007D4DB5" w:rsidRPr="00120B6D">
        <w:t xml:space="preserve"> </w:t>
      </w:r>
      <w:r w:rsidRPr="00120B6D">
        <w:t>(7), viser hot</w:t>
      </w:r>
      <w:r w:rsidR="007E7A48" w:rsidRPr="00120B6D">
        <w:t xml:space="preserve"> </w:t>
      </w:r>
      <w:r w:rsidRPr="00120B6D">
        <w:t>gas</w:t>
      </w:r>
      <w:r w:rsidR="007E7A48" w:rsidRPr="00120B6D">
        <w:t>-</w:t>
      </w:r>
      <w:r w:rsidRPr="00120B6D">
        <w:t>temperaturen samt temperaturen på olien. Olietemperaturen må ikke overstige oliens koks</w:t>
      </w:r>
      <w:r w:rsidR="00061E0E" w:rsidRPr="00120B6D">
        <w:softHyphen/>
      </w:r>
      <w:r w:rsidRPr="00120B6D">
        <w:t xml:space="preserve">punkt, da den derved ødelægges. </w:t>
      </w:r>
      <w:r w:rsidR="007E7A48" w:rsidRPr="00120B6D">
        <w:t>S</w:t>
      </w:r>
      <w:r w:rsidRPr="00120B6D">
        <w:t xml:space="preserve">ammen med fordampningstrykket og kondenseringstrykket </w:t>
      </w:r>
      <w:r w:rsidR="007E7A48" w:rsidRPr="00120B6D">
        <w:t xml:space="preserve">gør begge målinger det </w:t>
      </w:r>
      <w:r w:rsidRPr="00120B6D">
        <w:t>muligt at indtegne kølekredsen i et h, log p diagram.</w:t>
      </w:r>
    </w:p>
    <w:p w:rsidR="00907DCE" w:rsidRPr="00120B6D" w:rsidRDefault="00907DCE" w:rsidP="00120B6D"/>
    <w:p w:rsidR="00CF73D2" w:rsidRDefault="00CF73D2">
      <w:pPr>
        <w:rPr>
          <w:b/>
          <w:szCs w:val="20"/>
        </w:rPr>
      </w:pPr>
      <w:r>
        <w:br w:type="page"/>
      </w:r>
    </w:p>
    <w:p w:rsidR="00907DCE" w:rsidRPr="00120B6D" w:rsidRDefault="00907DCE" w:rsidP="003319E9">
      <w:pPr>
        <w:pStyle w:val="Heading3"/>
      </w:pPr>
      <w:bookmarkStart w:id="55" w:name="_Toc217370968"/>
      <w:r w:rsidRPr="00120B6D">
        <w:lastRenderedPageBreak/>
        <w:t>Vandsiden</w:t>
      </w:r>
      <w:bookmarkEnd w:id="55"/>
    </w:p>
    <w:p w:rsidR="003319E9" w:rsidRDefault="003319E9" w:rsidP="00120B6D"/>
    <w:p w:rsidR="007E7A48" w:rsidRPr="00120B6D" w:rsidRDefault="00907DCE" w:rsidP="00120B6D">
      <w:r w:rsidRPr="00120B6D">
        <w:t>Fordamperen på NH</w:t>
      </w:r>
      <w:r w:rsidRPr="00356F5D">
        <w:rPr>
          <w:vertAlign w:val="subscript"/>
        </w:rPr>
        <w:t>3</w:t>
      </w:r>
      <w:r w:rsidRPr="00120B6D">
        <w:t>-anlægget er en pladevarmeveksler. På den ene side findes ammoniak, og på den anden</w:t>
      </w:r>
      <w:r w:rsidR="007E7A48" w:rsidRPr="00120B6D">
        <w:t xml:space="preserve"> findes</w:t>
      </w:r>
      <w:r w:rsidRPr="00120B6D">
        <w:t xml:space="preserve"> en lukket kreds med en vand/glykol</w:t>
      </w:r>
      <w:r w:rsidR="007E7A48" w:rsidRPr="00120B6D">
        <w:t>-</w:t>
      </w:r>
      <w:r w:rsidRPr="00120B6D">
        <w:t>blanding. Blandingen er frostsikret ned til</w:t>
      </w:r>
    </w:p>
    <w:p w:rsidR="00907DCE" w:rsidRDefault="00907DCE" w:rsidP="00120B6D">
      <w:r w:rsidRPr="00120B6D">
        <w:t>-20˚</w:t>
      </w:r>
      <w:r w:rsidR="007E7A48" w:rsidRPr="00120B6D">
        <w:t>C</w:t>
      </w:r>
      <w:r w:rsidRPr="00120B6D">
        <w:t>. Under testen vil der ikke blive kørt med fordampningstemperaturer under 0˚</w:t>
      </w:r>
      <w:r w:rsidR="007E7A48" w:rsidRPr="00120B6D">
        <w:t>C</w:t>
      </w:r>
      <w:r w:rsidRPr="00120B6D">
        <w:t>, men under opstart og påfyldning af ammoniak vil fordampningstemperaturen periodisk komme ned i frost</w:t>
      </w:r>
      <w:r w:rsidR="00061E0E" w:rsidRPr="00120B6D">
        <w:softHyphen/>
      </w:r>
      <w:r w:rsidRPr="00120B6D">
        <w:t>området. Ved at frostsikre vandet</w:t>
      </w:r>
      <w:r w:rsidR="007E7A48" w:rsidRPr="00120B6D">
        <w:t>,</w:t>
      </w:r>
      <w:r w:rsidRPr="00120B6D">
        <w:t xml:space="preserve"> sikres det</w:t>
      </w:r>
      <w:r w:rsidR="007E7A48" w:rsidRPr="00120B6D">
        <w:t>,</w:t>
      </w:r>
      <w:r w:rsidRPr="00120B6D">
        <w:t xml:space="preserve"> at pladevarmeveksleren ikke frostsprænges.</w:t>
      </w:r>
    </w:p>
    <w:p w:rsidR="00CF73D2" w:rsidRPr="00120B6D" w:rsidRDefault="00CF73D2" w:rsidP="00120B6D"/>
    <w:p w:rsidR="00907DCE" w:rsidRPr="00120B6D" w:rsidRDefault="00FF38F0" w:rsidP="00356F5D">
      <w:pPr>
        <w:jc w:val="center"/>
      </w:pPr>
      <w:r w:rsidRPr="00120B6D">
        <w:rPr>
          <w:noProof/>
        </w:rPr>
        <w:drawing>
          <wp:inline distT="0" distB="0" distL="0" distR="0">
            <wp:extent cx="5385435" cy="3376930"/>
            <wp:effectExtent l="19050" t="0" r="5715"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5385435" cy="3376930"/>
                    </a:xfrm>
                    <a:prstGeom prst="rect">
                      <a:avLst/>
                    </a:prstGeom>
                    <a:noFill/>
                    <a:ln w="9525">
                      <a:noFill/>
                      <a:miter lim="800000"/>
                      <a:headEnd/>
                      <a:tailEnd/>
                    </a:ln>
                  </pic:spPr>
                </pic:pic>
              </a:graphicData>
            </a:graphic>
          </wp:inline>
        </w:drawing>
      </w:r>
    </w:p>
    <w:p w:rsidR="007D4DB5" w:rsidRPr="00120B6D" w:rsidRDefault="007D4DB5" w:rsidP="00120B6D"/>
    <w:p w:rsidR="00907DCE" w:rsidRPr="00356F5D" w:rsidRDefault="00907DCE" w:rsidP="00356F5D">
      <w:pPr>
        <w:jc w:val="center"/>
        <w:rPr>
          <w:rFonts w:ascii="Arial" w:hAnsi="Arial" w:cs="Arial"/>
          <w:i/>
          <w:sz w:val="22"/>
          <w:szCs w:val="22"/>
        </w:rPr>
      </w:pPr>
      <w:r w:rsidRPr="00356F5D">
        <w:rPr>
          <w:rFonts w:ascii="Arial" w:hAnsi="Arial" w:cs="Arial"/>
          <w:i/>
          <w:sz w:val="22"/>
          <w:szCs w:val="22"/>
        </w:rPr>
        <w:t xml:space="preserve">Figur </w:t>
      </w:r>
      <w:r w:rsidR="009A714E" w:rsidRPr="00356F5D">
        <w:rPr>
          <w:rFonts w:ascii="Arial" w:hAnsi="Arial" w:cs="Arial"/>
          <w:i/>
          <w:sz w:val="22"/>
          <w:szCs w:val="22"/>
        </w:rPr>
        <w:t>2</w:t>
      </w:r>
      <w:r w:rsidR="007E7A48" w:rsidRPr="00356F5D">
        <w:rPr>
          <w:rFonts w:ascii="Arial" w:hAnsi="Arial" w:cs="Arial"/>
          <w:i/>
          <w:sz w:val="22"/>
          <w:szCs w:val="22"/>
        </w:rPr>
        <w:t>3</w:t>
      </w:r>
      <w:r w:rsidR="00166B8E" w:rsidRPr="00356F5D">
        <w:rPr>
          <w:rFonts w:ascii="Arial" w:hAnsi="Arial" w:cs="Arial"/>
          <w:i/>
          <w:sz w:val="22"/>
          <w:szCs w:val="22"/>
        </w:rPr>
        <w:t>:</w:t>
      </w:r>
      <w:r w:rsidRPr="00356F5D">
        <w:rPr>
          <w:rFonts w:ascii="Arial" w:hAnsi="Arial" w:cs="Arial"/>
          <w:i/>
          <w:sz w:val="22"/>
          <w:szCs w:val="22"/>
        </w:rPr>
        <w:t xml:space="preserve"> Rørdiagram af vandside på T</w:t>
      </w:r>
      <w:r w:rsidR="007E7A48" w:rsidRPr="00356F5D">
        <w:rPr>
          <w:rFonts w:ascii="Arial" w:hAnsi="Arial" w:cs="Arial"/>
          <w:i/>
          <w:sz w:val="22"/>
          <w:szCs w:val="22"/>
        </w:rPr>
        <w:t xml:space="preserve">eknologisk </w:t>
      </w:r>
      <w:r w:rsidRPr="00356F5D">
        <w:rPr>
          <w:rFonts w:ascii="Arial" w:hAnsi="Arial" w:cs="Arial"/>
          <w:i/>
          <w:sz w:val="22"/>
          <w:szCs w:val="22"/>
        </w:rPr>
        <w:t>I</w:t>
      </w:r>
      <w:r w:rsidR="007E7A48" w:rsidRPr="00356F5D">
        <w:rPr>
          <w:rFonts w:ascii="Arial" w:hAnsi="Arial" w:cs="Arial"/>
          <w:i/>
          <w:sz w:val="22"/>
          <w:szCs w:val="22"/>
        </w:rPr>
        <w:t>nstitut</w:t>
      </w:r>
      <w:r w:rsidR="00166B8E" w:rsidRPr="00356F5D">
        <w:rPr>
          <w:rFonts w:ascii="Arial" w:hAnsi="Arial" w:cs="Arial"/>
          <w:i/>
          <w:sz w:val="22"/>
          <w:szCs w:val="22"/>
        </w:rPr>
        <w:t>.</w:t>
      </w:r>
    </w:p>
    <w:p w:rsidR="00907DCE" w:rsidRPr="00120B6D" w:rsidRDefault="00907DCE" w:rsidP="00120B6D"/>
    <w:p w:rsidR="00491C31" w:rsidRPr="00120B6D" w:rsidRDefault="00907DCE" w:rsidP="00120B6D">
      <w:r w:rsidRPr="00120B6D">
        <w:t xml:space="preserve">Vandsiden, </w:t>
      </w:r>
      <w:r w:rsidR="007E7A48" w:rsidRPr="00120B6D">
        <w:t>f</w:t>
      </w:r>
      <w:r w:rsidRPr="00120B6D">
        <w:t xml:space="preserve">igur </w:t>
      </w:r>
      <w:r w:rsidR="009A714E" w:rsidRPr="00120B6D">
        <w:t>2</w:t>
      </w:r>
      <w:r w:rsidR="007E7A48" w:rsidRPr="00120B6D">
        <w:t>3</w:t>
      </w:r>
      <w:r w:rsidRPr="00120B6D">
        <w:t>, er opbygget med 2 pladevarmevekslere</w:t>
      </w:r>
      <w:r w:rsidR="007E7A48" w:rsidRPr="00120B6D">
        <w:t>.</w:t>
      </w:r>
      <w:r w:rsidRPr="00120B6D">
        <w:t xml:space="preserve"> 1 der fungerer som fordamper</w:t>
      </w:r>
      <w:r w:rsidR="007E7A48" w:rsidRPr="00120B6D">
        <w:t>,</w:t>
      </w:r>
      <w:r w:rsidRPr="00120B6D">
        <w:t xml:space="preserve"> og 1 der overfører varmen fra fjernvarmevandet til den lukkede glykolkreds.</w:t>
      </w:r>
    </w:p>
    <w:p w:rsidR="00907DCE" w:rsidRPr="00120B6D" w:rsidRDefault="00907DCE" w:rsidP="00120B6D"/>
    <w:p w:rsidR="00907DCE" w:rsidRPr="00120B6D" w:rsidRDefault="00907DCE" w:rsidP="00120B6D">
      <w:r w:rsidRPr="00120B6D">
        <w:t>Til at styre temperaturen i vekslerne er der monteret to Danfoss AVTB temperaturregulatorer. Ved at bruge de to ventiler med indstillingsområderne, 0-30˚C og 20-60˚C, opnås et hurtigt regulerings</w:t>
      </w:r>
      <w:r w:rsidR="00061E0E" w:rsidRPr="00120B6D">
        <w:softHyphen/>
      </w:r>
      <w:r w:rsidRPr="00120B6D">
        <w:t>system. Regulatoren lukker ved stigende temperaturer.</w:t>
      </w:r>
    </w:p>
    <w:p w:rsidR="00907DCE" w:rsidRPr="00120B6D" w:rsidRDefault="00907DCE" w:rsidP="00120B6D"/>
    <w:p w:rsidR="00907DCE" w:rsidRPr="00120B6D" w:rsidRDefault="00907DCE" w:rsidP="00120B6D">
      <w:r w:rsidRPr="00120B6D">
        <w:t>Regulatoren</w:t>
      </w:r>
      <w:r w:rsidR="007E7A48" w:rsidRPr="00120B6D">
        <w:t>,</w:t>
      </w:r>
      <w:r w:rsidRPr="00120B6D">
        <w:t xml:space="preserve"> der sidder i tilgangen fra fjernvarmen</w:t>
      </w:r>
      <w:r w:rsidR="007E7A48" w:rsidRPr="00120B6D">
        <w:t>,</w:t>
      </w:r>
      <w:r w:rsidRPr="00120B6D">
        <w:t xml:space="preserve"> har reguleringsområdet 20-60˚C. </w:t>
      </w:r>
      <w:r w:rsidR="007E7A48" w:rsidRPr="00120B6D">
        <w:t>Ifølge</w:t>
      </w:r>
      <w:r w:rsidRPr="00120B6D">
        <w:t xml:space="preserve"> Dan</w:t>
      </w:r>
      <w:r w:rsidR="00061E0E" w:rsidRPr="00120B6D">
        <w:softHyphen/>
      </w:r>
      <w:r w:rsidRPr="00120B6D">
        <w:t>foss</w:t>
      </w:r>
      <w:r w:rsidR="007E7A48" w:rsidRPr="00120B6D">
        <w:t>’</w:t>
      </w:r>
      <w:r w:rsidRPr="00120B6D">
        <w:t xml:space="preserve"> monteringspositioner</w:t>
      </w:r>
      <w:r w:rsidR="007E7A48" w:rsidRPr="00120B6D">
        <w:t xml:space="preserve">, er denne regulator </w:t>
      </w:r>
      <w:r w:rsidRPr="00120B6D">
        <w:t>forkert monteret. Den skulle have siddet</w:t>
      </w:r>
      <w:r w:rsidR="007E7A48" w:rsidRPr="00120B6D">
        <w:t>,</w:t>
      </w:r>
      <w:r w:rsidRPr="00120B6D">
        <w:t xml:space="preserve"> så føleren sad varmere end ventilen. Det har skabt en del reguleringsproblemer ved indkøringen af anlægget. Føleren skal endvidere monteres i en vinkel over vandret, hvilket den ikke er. Før et sidste forsøg på at få anlægget til at køre stabilt, blev regulatoren og flowretningen vendt om, og føleren placeret korrekt. Dette hjalp på reguleringen på vandsiden.</w:t>
      </w:r>
    </w:p>
    <w:p w:rsidR="00907DCE" w:rsidRPr="00120B6D" w:rsidRDefault="00907DCE" w:rsidP="00120B6D"/>
    <w:p w:rsidR="00907DCE" w:rsidRPr="00120B6D" w:rsidRDefault="00907DCE" w:rsidP="00120B6D">
      <w:r w:rsidRPr="00120B6D">
        <w:t>For at kunne køre med en fordampningstemperatur på +5˚C, anslås det</w:t>
      </w:r>
      <w:r w:rsidR="007E7A48" w:rsidRPr="00120B6D">
        <w:t>,</w:t>
      </w:r>
      <w:r w:rsidRPr="00120B6D">
        <w:t xml:space="preserve"> at fordamperen skal belas</w:t>
      </w:r>
      <w:r w:rsidR="00061E0E" w:rsidRPr="00120B6D">
        <w:softHyphen/>
      </w:r>
      <w:r w:rsidRPr="00120B6D">
        <w:t>tes med 20-25˚C varmt vand. Da fjernvarmevandet kommer ind i veksleren med 60˚C</w:t>
      </w:r>
      <w:r w:rsidR="007E7A48" w:rsidRPr="00120B6D">
        <w:t>,</w:t>
      </w:r>
      <w:r w:rsidRPr="00120B6D">
        <w:t xml:space="preserve"> skal det dros</w:t>
      </w:r>
      <w:r w:rsidR="00061E0E" w:rsidRPr="00120B6D">
        <w:softHyphen/>
      </w:r>
      <w:r w:rsidRPr="00120B6D">
        <w:t>les ned. Regulatoren</w:t>
      </w:r>
      <w:r w:rsidR="007E7A48" w:rsidRPr="00120B6D">
        <w:t xml:space="preserve"> </w:t>
      </w:r>
      <w:r w:rsidRPr="00120B6D">
        <w:t xml:space="preserve">(20-60˚C) blev indstillet på trin 4. </w:t>
      </w:r>
      <w:r w:rsidR="007E7A48" w:rsidRPr="00120B6D">
        <w:t xml:space="preserve">Regulatoren </w:t>
      </w:r>
      <w:r w:rsidRPr="00120B6D">
        <w:t xml:space="preserve">(0-30˚C) indstilles på trin </w:t>
      </w:r>
      <w:r w:rsidR="007E7A48" w:rsidRPr="00120B6D">
        <w:t>3</w:t>
      </w:r>
      <w:r w:rsidRPr="00120B6D">
        <w:t>.</w:t>
      </w:r>
    </w:p>
    <w:p w:rsidR="00D232CD" w:rsidRPr="00120B6D" w:rsidRDefault="00D232CD" w:rsidP="00120B6D"/>
    <w:p w:rsidR="00D232CD" w:rsidRPr="00120B6D" w:rsidRDefault="00D232CD" w:rsidP="003319E9">
      <w:pPr>
        <w:pStyle w:val="Heading2"/>
      </w:pPr>
      <w:bookmarkStart w:id="56" w:name="_Toc217370969"/>
      <w:r w:rsidRPr="00120B6D">
        <w:lastRenderedPageBreak/>
        <w:t>Tegning af testvarmeveksler</w:t>
      </w:r>
      <w:bookmarkEnd w:id="56"/>
    </w:p>
    <w:p w:rsidR="00D232CD" w:rsidRPr="00120B6D" w:rsidRDefault="00FF38F0" w:rsidP="00120B6D">
      <w:r w:rsidRPr="00120B6D">
        <w:rPr>
          <w:noProof/>
        </w:rPr>
        <w:drawing>
          <wp:inline distT="0" distB="0" distL="0" distR="0">
            <wp:extent cx="6109335" cy="3742055"/>
            <wp:effectExtent l="19050" t="0" r="571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srcRect/>
                    <a:stretch>
                      <a:fillRect/>
                    </a:stretch>
                  </pic:blipFill>
                  <pic:spPr bwMode="auto">
                    <a:xfrm>
                      <a:off x="0" y="0"/>
                      <a:ext cx="6109335" cy="3742055"/>
                    </a:xfrm>
                    <a:prstGeom prst="rect">
                      <a:avLst/>
                    </a:prstGeom>
                    <a:noFill/>
                    <a:ln w="9525">
                      <a:noFill/>
                      <a:miter lim="800000"/>
                      <a:headEnd/>
                      <a:tailEnd/>
                    </a:ln>
                  </pic:spPr>
                </pic:pic>
              </a:graphicData>
            </a:graphic>
          </wp:inline>
        </w:drawing>
      </w:r>
    </w:p>
    <w:p w:rsidR="007A6A6C" w:rsidRPr="00356F5D" w:rsidRDefault="007A6A6C" w:rsidP="00356F5D">
      <w:pPr>
        <w:jc w:val="center"/>
        <w:rPr>
          <w:rFonts w:ascii="Arial" w:hAnsi="Arial" w:cs="Arial"/>
          <w:i/>
          <w:sz w:val="22"/>
          <w:szCs w:val="22"/>
        </w:rPr>
      </w:pPr>
      <w:r w:rsidRPr="00356F5D">
        <w:rPr>
          <w:rFonts w:ascii="Arial" w:hAnsi="Arial" w:cs="Arial"/>
          <w:i/>
          <w:sz w:val="22"/>
          <w:szCs w:val="22"/>
        </w:rPr>
        <w:t>Figur 2</w:t>
      </w:r>
      <w:r w:rsidR="000259FF" w:rsidRPr="00356F5D">
        <w:rPr>
          <w:rFonts w:ascii="Arial" w:hAnsi="Arial" w:cs="Arial"/>
          <w:i/>
          <w:sz w:val="22"/>
          <w:szCs w:val="22"/>
        </w:rPr>
        <w:t>4</w:t>
      </w:r>
      <w:r w:rsidR="00166B8E" w:rsidRPr="00356F5D">
        <w:rPr>
          <w:rFonts w:ascii="Arial" w:hAnsi="Arial" w:cs="Arial"/>
          <w:i/>
          <w:sz w:val="22"/>
          <w:szCs w:val="22"/>
        </w:rPr>
        <w:t>:</w:t>
      </w:r>
      <w:r w:rsidRPr="00356F5D">
        <w:rPr>
          <w:rFonts w:ascii="Arial" w:hAnsi="Arial" w:cs="Arial"/>
          <w:i/>
          <w:sz w:val="22"/>
          <w:szCs w:val="22"/>
        </w:rPr>
        <w:t xml:space="preserve"> Tegning af forsøgsvarm</w:t>
      </w:r>
      <w:r w:rsidR="000259FF" w:rsidRPr="00356F5D">
        <w:rPr>
          <w:rFonts w:ascii="Arial" w:hAnsi="Arial" w:cs="Arial"/>
          <w:i/>
          <w:sz w:val="22"/>
          <w:szCs w:val="22"/>
        </w:rPr>
        <w:t>e</w:t>
      </w:r>
      <w:r w:rsidRPr="00356F5D">
        <w:rPr>
          <w:rFonts w:ascii="Arial" w:hAnsi="Arial" w:cs="Arial"/>
          <w:i/>
          <w:sz w:val="22"/>
          <w:szCs w:val="22"/>
        </w:rPr>
        <w:t>veksler</w:t>
      </w:r>
      <w:r w:rsidR="00166B8E" w:rsidRPr="00356F5D">
        <w:rPr>
          <w:rFonts w:ascii="Arial" w:hAnsi="Arial" w:cs="Arial"/>
          <w:i/>
          <w:sz w:val="22"/>
          <w:szCs w:val="22"/>
        </w:rPr>
        <w:t>.</w:t>
      </w:r>
    </w:p>
    <w:p w:rsidR="007A6A6C" w:rsidRPr="00120B6D" w:rsidRDefault="007A6A6C" w:rsidP="00120B6D"/>
    <w:p w:rsidR="007A6A6C" w:rsidRPr="00120B6D" w:rsidRDefault="007A6A6C" w:rsidP="00120B6D"/>
    <w:p w:rsidR="00907DCE" w:rsidRPr="00120B6D" w:rsidRDefault="00907DCE" w:rsidP="003319E9">
      <w:pPr>
        <w:pStyle w:val="Heading2"/>
      </w:pPr>
      <w:bookmarkStart w:id="57" w:name="_Toc217370970"/>
      <w:r w:rsidRPr="00120B6D">
        <w:t>Beskrivelse af testforløb</w:t>
      </w:r>
      <w:bookmarkEnd w:id="57"/>
    </w:p>
    <w:p w:rsidR="003319E9" w:rsidRDefault="003319E9" w:rsidP="00120B6D"/>
    <w:p w:rsidR="006D32CB" w:rsidRPr="00120B6D" w:rsidRDefault="00907DCE" w:rsidP="00120B6D">
      <w:r w:rsidRPr="00120B6D">
        <w:t xml:space="preserve">Testen skal udføres efter nogle fastsatte konditioner. Der fastlægges nogle parametre for at kunne sammenligne resultaterne med hinanden. Samtidigt vil det gøre det nemt at sammenligne med EES-designprogrammet. </w:t>
      </w:r>
    </w:p>
    <w:p w:rsidR="006D32CB" w:rsidRPr="00120B6D" w:rsidRDefault="006D32CB" w:rsidP="00120B6D"/>
    <w:p w:rsidR="00907DCE" w:rsidRPr="00120B6D" w:rsidRDefault="00907DCE" w:rsidP="00120B6D">
      <w:r w:rsidRPr="00120B6D">
        <w:t>Før testen opstilles et diagram</w:t>
      </w:r>
      <w:r w:rsidR="000259FF" w:rsidRPr="00120B6D">
        <w:t>,</w:t>
      </w:r>
      <w:r w:rsidRPr="00120B6D">
        <w:t xml:space="preserve"> der beskriver parametrene i hvert forsøg. Det blev valgt at </w:t>
      </w:r>
      <w:r w:rsidR="000259FF" w:rsidRPr="00120B6D">
        <w:t>fast</w:t>
      </w:r>
      <w:r w:rsidRPr="00120B6D">
        <w:t>holde lufttemperaturen på indgangen af MPE-veksleren. Det vil svare til</w:t>
      </w:r>
      <w:r w:rsidR="000259FF" w:rsidRPr="00120B6D">
        <w:t>,</w:t>
      </w:r>
      <w:r w:rsidRPr="00120B6D">
        <w:t xml:space="preserve"> at der testes ved samme uden</w:t>
      </w:r>
      <w:r w:rsidR="00061E0E" w:rsidRPr="00120B6D">
        <w:softHyphen/>
      </w:r>
      <w:r w:rsidRPr="00120B6D">
        <w:t>dørstemperatur. Vælger man at fastholde et bestemt kondenseringstryk, skal der ændres på luft</w:t>
      </w:r>
      <w:r w:rsidR="00061E0E" w:rsidRPr="00120B6D">
        <w:softHyphen/>
      </w:r>
      <w:r w:rsidRPr="00120B6D">
        <w:t>temperaturen til indgangen af MPE-veksleren. I alle fem test vil kondenseringstemperaturen være flydende. I alle test skal der måles masseflow på kølemiddelsiden. Masseflowet af kølemidlet kan beregnes ud fra energibalancen på MPE-veksleren, men ved at måle flowet (coriolis), kan de</w:t>
      </w:r>
      <w:r w:rsidR="000259FF" w:rsidRPr="00120B6D">
        <w:t>t</w:t>
      </w:r>
      <w:r w:rsidRPr="00120B6D">
        <w:t xml:space="preserve"> kon</w:t>
      </w:r>
      <w:r w:rsidR="00061E0E" w:rsidRPr="00120B6D">
        <w:softHyphen/>
      </w:r>
      <w:r w:rsidRPr="00120B6D">
        <w:t>trolleres</w:t>
      </w:r>
      <w:r w:rsidR="000259FF" w:rsidRPr="00120B6D">
        <w:t>,</w:t>
      </w:r>
      <w:r w:rsidRPr="00120B6D">
        <w:t xml:space="preserve"> at målinger og beregninger er korrekte.</w:t>
      </w:r>
    </w:p>
    <w:p w:rsidR="00907DCE" w:rsidRPr="00120B6D" w:rsidRDefault="00907DCE" w:rsidP="00120B6D"/>
    <w:p w:rsidR="00907DCE" w:rsidRPr="00120B6D" w:rsidRDefault="00907DCE" w:rsidP="00120B6D">
      <w:r w:rsidRPr="00120B6D">
        <w:t>Første test skal udføres ved en lufthastighed på 3 m/s, samme hastighed som anlægget er indkørt ved. Her er der under opstart observeret de mest stabile forhold. Fordampningstemperaturen ind</w:t>
      </w:r>
      <w:r w:rsidR="00061E0E" w:rsidRPr="00120B6D">
        <w:softHyphen/>
      </w:r>
      <w:r w:rsidRPr="00120B6D">
        <w:t>stilles til 5˚C og lufttemperaturen til 20˚C. Efter en stabiliseringsperiode på en halv time startes logningen. Der køres en test på en halv time, hvor startmålingerne skal ligge meget tæt på slutmål</w:t>
      </w:r>
      <w:r w:rsidR="00061E0E" w:rsidRPr="00120B6D">
        <w:softHyphen/>
      </w:r>
      <w:r w:rsidRPr="00120B6D">
        <w:t>ingerne. Afviger målingerne mere end 5% kasseres testen</w:t>
      </w:r>
      <w:r w:rsidR="000259FF" w:rsidRPr="00120B6D">
        <w:t>,</w:t>
      </w:r>
      <w:r w:rsidRPr="00120B6D">
        <w:t xml:space="preserve"> og der laves en ny test.</w:t>
      </w:r>
    </w:p>
    <w:p w:rsidR="00907DCE" w:rsidRPr="00120B6D" w:rsidRDefault="00907DCE" w:rsidP="00120B6D"/>
    <w:p w:rsidR="00907DCE" w:rsidRPr="00120B6D" w:rsidRDefault="00907DCE" w:rsidP="00120B6D">
      <w:r w:rsidRPr="00120B6D">
        <w:t>Ved anden test ændres lufthastigheden til 5 m/s, fordampningstemperaturen flyder</w:t>
      </w:r>
      <w:r w:rsidR="000259FF" w:rsidRPr="00120B6D">
        <w:t>,</w:t>
      </w:r>
      <w:r w:rsidRPr="00120B6D">
        <w:t xml:space="preserve"> da der ikke re</w:t>
      </w:r>
      <w:r w:rsidR="00061E0E" w:rsidRPr="00120B6D">
        <w:softHyphen/>
      </w:r>
      <w:r w:rsidRPr="00120B6D">
        <w:t>guleres på belastningen af fordamperen. Lufttemperaturen reguleres til 20˚C</w:t>
      </w:r>
      <w:r w:rsidR="000259FF" w:rsidRPr="00120B6D">
        <w:t>,</w:t>
      </w:r>
      <w:r w:rsidRPr="00120B6D">
        <w:t xml:space="preserve"> og der logges efter en stabiliseringsperiode.</w:t>
      </w:r>
    </w:p>
    <w:p w:rsidR="00061E0E" w:rsidRPr="00120B6D" w:rsidRDefault="00061E0E" w:rsidP="00120B6D"/>
    <w:p w:rsidR="0042525E" w:rsidRDefault="0042525E">
      <w:r>
        <w:br w:type="page"/>
      </w:r>
    </w:p>
    <w:p w:rsidR="00907DCE" w:rsidRPr="00120B6D" w:rsidRDefault="00907DCE" w:rsidP="00120B6D">
      <w:r w:rsidRPr="00120B6D">
        <w:lastRenderedPageBreak/>
        <w:t>Ved tredje test ændres lufthastigheden igen til 1 m/s. Fordampningstemperaturen flyder</w:t>
      </w:r>
      <w:r w:rsidR="000259FF" w:rsidRPr="00120B6D">
        <w:t>,</w:t>
      </w:r>
      <w:r w:rsidRPr="00120B6D">
        <w:t xml:space="preserve"> og der indreguleres indtil lufttemperaturen er 20˚C. Ved de tre første test er belastningen på fordamperen den samme. Der holdes et fast masseflow af vand på fordamperen samt en konstant indgangs</w:t>
      </w:r>
      <w:r w:rsidR="00061E0E" w:rsidRPr="00120B6D">
        <w:softHyphen/>
      </w:r>
      <w:r w:rsidRPr="00120B6D">
        <w:t>temperatur på vandet.</w:t>
      </w:r>
    </w:p>
    <w:p w:rsidR="00907DCE" w:rsidRPr="00120B6D" w:rsidRDefault="00907DCE" w:rsidP="00120B6D"/>
    <w:p w:rsidR="006D32CB" w:rsidRPr="00120B6D" w:rsidRDefault="00907DCE" w:rsidP="00120B6D">
      <w:r w:rsidRPr="00120B6D">
        <w:t>Ved fjerde test indstilles fordampningstemperaturen til 5˚C. Lufthastigheden holdes på 1 m/s</w:t>
      </w:r>
      <w:r w:rsidR="000259FF" w:rsidRPr="00120B6D">
        <w:t>,</w:t>
      </w:r>
      <w:r w:rsidRPr="00120B6D">
        <w:t xml:space="preserve"> og lufttemperaturen indstilles til 20˚C. Her vil den øgede belastning i forhold til tredje test medføre</w:t>
      </w:r>
      <w:r w:rsidR="000259FF" w:rsidRPr="00120B6D">
        <w:t>,</w:t>
      </w:r>
      <w:r w:rsidRPr="00120B6D">
        <w:t xml:space="preserve"> at</w:t>
      </w:r>
      <w:r w:rsidR="007D4DB5" w:rsidRPr="00120B6D">
        <w:t xml:space="preserve"> </w:t>
      </w:r>
      <w:r w:rsidR="006D32CB" w:rsidRPr="00120B6D">
        <w:t>kondensatoren skal aflevere meget varme til luften. Der skal kunne beregnes en større ydelse af MPE-veksleren.</w:t>
      </w:r>
    </w:p>
    <w:p w:rsidR="006D32CB" w:rsidRPr="00120B6D" w:rsidRDefault="006D32CB" w:rsidP="00120B6D"/>
    <w:p w:rsidR="006D32CB" w:rsidRPr="00120B6D" w:rsidRDefault="006D32CB" w:rsidP="00120B6D">
      <w:r w:rsidRPr="00120B6D">
        <w:t>I femte test indstilles lufthastigheden til 5 m/s. Fordampningstemperaturen indstilles til 5˚C</w:t>
      </w:r>
      <w:r w:rsidR="000259FF" w:rsidRPr="00120B6D">
        <w:t>,</w:t>
      </w:r>
      <w:r w:rsidRPr="00120B6D">
        <w:t xml:space="preserve"> og luft</w:t>
      </w:r>
      <w:r w:rsidR="00061E0E" w:rsidRPr="00120B6D">
        <w:softHyphen/>
      </w:r>
      <w:r w:rsidRPr="00120B6D">
        <w:t>temperaturen indstilles til 20˚C. Ved at køre denne række test er der kørt med både fast og vari</w:t>
      </w:r>
      <w:r w:rsidR="00061E0E" w:rsidRPr="00120B6D">
        <w:softHyphen/>
      </w:r>
      <w:r w:rsidRPr="00120B6D">
        <w:t>able belastning af fordamperen ved en lufthastighed på 1, 3 og 5 m/s. Derved opnås et sammenlignings</w:t>
      </w:r>
      <w:r w:rsidR="00061E0E" w:rsidRPr="00120B6D">
        <w:softHyphen/>
      </w:r>
      <w:r w:rsidRPr="00120B6D">
        <w:t>grundlag med EES-designprogrammet.</w:t>
      </w:r>
    </w:p>
    <w:p w:rsidR="006D32CB" w:rsidRPr="00120B6D" w:rsidRDefault="006D32CB" w:rsidP="00120B6D"/>
    <w:p w:rsidR="00907DCE" w:rsidRPr="00120B6D" w:rsidRDefault="006D32CB" w:rsidP="00120B6D">
      <w:pPr>
        <w:sectPr w:rsidR="00907DCE" w:rsidRPr="00120B6D">
          <w:pgSz w:w="11900" w:h="16840"/>
          <w:pgMar w:top="1041" w:right="1140" w:bottom="1112" w:left="1140" w:header="708" w:footer="708" w:gutter="0"/>
          <w:cols w:space="708" w:equalWidth="0">
            <w:col w:w="9620"/>
          </w:cols>
          <w:noEndnote/>
        </w:sectPr>
      </w:pPr>
      <w:r w:rsidRPr="00120B6D">
        <w:t xml:space="preserve">Testen foregik </w:t>
      </w:r>
      <w:r w:rsidR="000259FF" w:rsidRPr="00120B6D">
        <w:t>ved,</w:t>
      </w:r>
      <w:r w:rsidRPr="00120B6D">
        <w:t xml:space="preserve"> at anlæggene blev startet op med en lufthastighed på 3 m/s. Herefter logges der i 15-20 min. efter en kort stabiliseringsperiode. Der laves test ved 3,12 m/s, 4,33 m/s, 4,98 m/s og 1,09 m/s. Det eneste der reguleres på i testene ud</w:t>
      </w:r>
      <w:r w:rsidR="000259FF" w:rsidRPr="00120B6D">
        <w:t xml:space="preserve"> </w:t>
      </w:r>
      <w:r w:rsidRPr="00120B6D">
        <w:t>over lufthastigheden er lufttemperaturen i ind</w:t>
      </w:r>
      <w:r w:rsidR="00061E0E" w:rsidRPr="00120B6D">
        <w:softHyphen/>
      </w:r>
      <w:r w:rsidRPr="00120B6D">
        <w:t>gangen af MPE-veksleren. Den forsøges fastholdt på 22,5˚C, modsat 20˚C i den planlagte test</w:t>
      </w:r>
      <w:r w:rsidR="00061E0E" w:rsidRPr="00120B6D">
        <w:softHyphen/>
      </w:r>
      <w:r w:rsidRPr="00120B6D">
        <w:t>række</w:t>
      </w:r>
      <w:r w:rsidR="000259FF" w:rsidRPr="00120B6D">
        <w:t>.</w:t>
      </w:r>
      <w:r w:rsidRPr="00120B6D">
        <w:t xml:space="preserve"> </w:t>
      </w:r>
      <w:r w:rsidR="000259FF" w:rsidRPr="00120B6D">
        <w:t>D</w:t>
      </w:r>
      <w:r w:rsidRPr="00120B6D">
        <w:t>ette</w:t>
      </w:r>
      <w:r w:rsidR="000259FF" w:rsidRPr="00120B6D">
        <w:t xml:space="preserve"> er</w:t>
      </w:r>
      <w:r w:rsidRPr="00120B6D">
        <w:t xml:space="preserve"> fordi</w:t>
      </w:r>
      <w:r w:rsidR="000259FF" w:rsidRPr="00120B6D">
        <w:t>,</w:t>
      </w:r>
      <w:r w:rsidRPr="00120B6D">
        <w:t xml:space="preserve"> anlægget er mere stabilt ved den højere kondenseringstemperatur.</w:t>
      </w:r>
    </w:p>
    <w:p w:rsidR="008B7DDE" w:rsidRPr="00120B6D" w:rsidRDefault="008B7DDE" w:rsidP="003319E9">
      <w:pPr>
        <w:pStyle w:val="Heading1"/>
      </w:pPr>
      <w:bookmarkStart w:id="58" w:name="_Toc217370971"/>
      <w:r w:rsidRPr="00120B6D">
        <w:lastRenderedPageBreak/>
        <w:t>Testdata</w:t>
      </w:r>
      <w:bookmarkEnd w:id="58"/>
    </w:p>
    <w:p w:rsidR="003319E9" w:rsidRDefault="003319E9" w:rsidP="00120B6D"/>
    <w:p w:rsidR="008B7DDE" w:rsidRPr="00120B6D" w:rsidRDefault="008B7DDE" w:rsidP="00120B6D">
      <w:r w:rsidRPr="00120B6D">
        <w:t xml:space="preserve">Tabel </w:t>
      </w:r>
      <w:r w:rsidR="000259FF" w:rsidRPr="00120B6D">
        <w:t>2</w:t>
      </w:r>
      <w:r w:rsidRPr="00120B6D">
        <w:t xml:space="preserve"> viser måleresultater fra test nr. 1,</w:t>
      </w:r>
      <w:r w:rsidR="003833EE" w:rsidRPr="00120B6D">
        <w:t xml:space="preserve"> </w:t>
      </w:r>
      <w:r w:rsidRPr="00120B6D">
        <w:t>3,</w:t>
      </w:r>
      <w:r w:rsidR="003833EE" w:rsidRPr="00120B6D">
        <w:t xml:space="preserve"> </w:t>
      </w:r>
      <w:r w:rsidRPr="00120B6D">
        <w:t>4 og 5 beskrevet i testforløbet.</w:t>
      </w:r>
    </w:p>
    <w:p w:rsidR="008B7DDE" w:rsidRPr="00120B6D" w:rsidRDefault="008B7DDE" w:rsidP="00120B6D"/>
    <w:p w:rsidR="008B7DDE" w:rsidRPr="000D266A" w:rsidRDefault="000D266A" w:rsidP="000D266A">
      <w:pPr>
        <w:tabs>
          <w:tab w:val="left" w:pos="426"/>
        </w:tabs>
        <w:rPr>
          <w:rFonts w:ascii="Arial" w:hAnsi="Arial" w:cs="Arial"/>
          <w:i/>
          <w:sz w:val="22"/>
          <w:szCs w:val="22"/>
        </w:rPr>
      </w:pPr>
      <w:r>
        <w:rPr>
          <w:rFonts w:ascii="Arial" w:hAnsi="Arial" w:cs="Arial"/>
          <w:i/>
          <w:sz w:val="22"/>
          <w:szCs w:val="22"/>
        </w:rPr>
        <w:tab/>
      </w:r>
      <w:r w:rsidR="008B7DDE" w:rsidRPr="000D266A">
        <w:rPr>
          <w:rFonts w:ascii="Arial" w:hAnsi="Arial" w:cs="Arial"/>
          <w:i/>
          <w:sz w:val="22"/>
          <w:szCs w:val="22"/>
        </w:rPr>
        <w:t xml:space="preserve">Tabel </w:t>
      </w:r>
      <w:r w:rsidR="000259FF" w:rsidRPr="000D266A">
        <w:rPr>
          <w:rFonts w:ascii="Arial" w:hAnsi="Arial" w:cs="Arial"/>
          <w:i/>
          <w:sz w:val="22"/>
          <w:szCs w:val="22"/>
        </w:rPr>
        <w:t>2</w:t>
      </w:r>
      <w:r w:rsidR="003833EE" w:rsidRPr="000D266A">
        <w:rPr>
          <w:rFonts w:ascii="Arial" w:hAnsi="Arial" w:cs="Arial"/>
          <w:i/>
          <w:sz w:val="22"/>
          <w:szCs w:val="22"/>
        </w:rPr>
        <w:t>:</w:t>
      </w:r>
      <w:r w:rsidR="008B7DDE" w:rsidRPr="000D266A">
        <w:rPr>
          <w:rFonts w:ascii="Arial" w:hAnsi="Arial" w:cs="Arial"/>
          <w:i/>
          <w:sz w:val="22"/>
          <w:szCs w:val="22"/>
        </w:rPr>
        <w:t xml:space="preserve"> </w:t>
      </w:r>
      <w:r w:rsidR="003833EE" w:rsidRPr="000D266A">
        <w:rPr>
          <w:rFonts w:ascii="Arial" w:hAnsi="Arial" w:cs="Arial"/>
          <w:i/>
          <w:sz w:val="22"/>
          <w:szCs w:val="22"/>
        </w:rPr>
        <w:t>M</w:t>
      </w:r>
      <w:r w:rsidR="008B7DDE" w:rsidRPr="000D266A">
        <w:rPr>
          <w:rFonts w:ascii="Arial" w:hAnsi="Arial" w:cs="Arial"/>
          <w:i/>
          <w:sz w:val="22"/>
          <w:szCs w:val="22"/>
        </w:rPr>
        <w:t>iddelværdier af testmålinger</w:t>
      </w:r>
      <w:r w:rsidR="003833EE" w:rsidRPr="000D266A">
        <w:rPr>
          <w:rFonts w:ascii="Arial" w:hAnsi="Arial" w:cs="Arial"/>
          <w:i/>
          <w:sz w:val="22"/>
          <w:szCs w:val="22"/>
        </w:rPr>
        <w:t>.</w:t>
      </w:r>
    </w:p>
    <w:tbl>
      <w:tblPr>
        <w:tblW w:w="7750" w:type="dxa"/>
        <w:tblInd w:w="430" w:type="dxa"/>
        <w:tblLayout w:type="fixed"/>
        <w:tblCellMar>
          <w:left w:w="0" w:type="dxa"/>
          <w:right w:w="0" w:type="dxa"/>
        </w:tblCellMar>
        <w:tblLook w:val="0000"/>
      </w:tblPr>
      <w:tblGrid>
        <w:gridCol w:w="1280"/>
        <w:gridCol w:w="880"/>
        <w:gridCol w:w="1380"/>
        <w:gridCol w:w="1580"/>
        <w:gridCol w:w="1320"/>
        <w:gridCol w:w="1280"/>
        <w:gridCol w:w="30"/>
      </w:tblGrid>
      <w:tr w:rsidR="008B7DDE" w:rsidRPr="00120B6D" w:rsidTr="000D266A">
        <w:trPr>
          <w:trHeight w:val="296"/>
        </w:trPr>
        <w:tc>
          <w:tcPr>
            <w:tcW w:w="1280" w:type="dxa"/>
            <w:tcBorders>
              <w:top w:val="single" w:sz="8" w:space="0" w:color="auto"/>
              <w:left w:val="single" w:sz="8" w:space="0" w:color="auto"/>
              <w:bottom w:val="single" w:sz="8" w:space="0" w:color="auto"/>
              <w:right w:val="nil"/>
            </w:tcBorders>
            <w:vAlign w:val="bottom"/>
          </w:tcPr>
          <w:p w:rsidR="008B7DDE" w:rsidRPr="00120B6D" w:rsidRDefault="008B7DDE" w:rsidP="00120B6D"/>
        </w:tc>
        <w:tc>
          <w:tcPr>
            <w:tcW w:w="880" w:type="dxa"/>
            <w:tcBorders>
              <w:top w:val="single" w:sz="8" w:space="0" w:color="auto"/>
              <w:left w:val="nil"/>
              <w:bottom w:val="single" w:sz="8" w:space="0" w:color="auto"/>
              <w:right w:val="nil"/>
            </w:tcBorders>
            <w:vAlign w:val="bottom"/>
          </w:tcPr>
          <w:p w:rsidR="008B7DDE" w:rsidRPr="00120B6D" w:rsidRDefault="008B7DDE" w:rsidP="00120B6D"/>
        </w:tc>
        <w:tc>
          <w:tcPr>
            <w:tcW w:w="4280" w:type="dxa"/>
            <w:gridSpan w:val="3"/>
            <w:tcBorders>
              <w:top w:val="single" w:sz="8" w:space="0" w:color="auto"/>
              <w:left w:val="nil"/>
              <w:bottom w:val="single" w:sz="8" w:space="0" w:color="auto"/>
              <w:right w:val="nil"/>
            </w:tcBorders>
            <w:tcMar>
              <w:right w:w="751" w:type="dxa"/>
            </w:tcMar>
            <w:vAlign w:val="bottom"/>
          </w:tcPr>
          <w:p w:rsidR="008B7DDE" w:rsidRPr="000D266A" w:rsidRDefault="008B7DDE" w:rsidP="00120B6D">
            <w:pPr>
              <w:rPr>
                <w:b/>
              </w:rPr>
            </w:pPr>
            <w:r w:rsidRPr="000D266A">
              <w:rPr>
                <w:b/>
              </w:rPr>
              <w:t>Middelværdier ud fra målinger</w:t>
            </w:r>
          </w:p>
        </w:tc>
        <w:tc>
          <w:tcPr>
            <w:tcW w:w="1280" w:type="dxa"/>
            <w:tcBorders>
              <w:top w:val="single" w:sz="8" w:space="0" w:color="auto"/>
              <w:left w:val="nil"/>
              <w:bottom w:val="single" w:sz="8" w:space="0" w:color="auto"/>
              <w:right w:val="single" w:sz="8" w:space="0" w:color="auto"/>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r>
      <w:tr w:rsidR="008B7DDE" w:rsidRPr="00120B6D" w:rsidTr="000D266A">
        <w:trPr>
          <w:trHeight w:val="304"/>
        </w:trPr>
        <w:tc>
          <w:tcPr>
            <w:tcW w:w="1280" w:type="dxa"/>
            <w:tcBorders>
              <w:top w:val="single" w:sz="8" w:space="0" w:color="auto"/>
              <w:left w:val="single" w:sz="8" w:space="0" w:color="auto"/>
              <w:bottom w:val="single" w:sz="8" w:space="0" w:color="auto"/>
              <w:right w:val="nil"/>
            </w:tcBorders>
            <w:vAlign w:val="bottom"/>
          </w:tcPr>
          <w:p w:rsidR="008B7DDE" w:rsidRPr="00120B6D" w:rsidRDefault="008B7DDE" w:rsidP="00120B6D"/>
        </w:tc>
        <w:tc>
          <w:tcPr>
            <w:tcW w:w="880" w:type="dxa"/>
            <w:tcBorders>
              <w:top w:val="single" w:sz="8" w:space="0" w:color="auto"/>
              <w:left w:val="nil"/>
              <w:bottom w:val="single" w:sz="8" w:space="0" w:color="auto"/>
              <w:right w:val="nil"/>
            </w:tcBorders>
            <w:vAlign w:val="bottom"/>
          </w:tcPr>
          <w:p w:rsidR="008B7DDE" w:rsidRPr="00120B6D" w:rsidRDefault="008B7DDE" w:rsidP="00120B6D"/>
        </w:tc>
        <w:tc>
          <w:tcPr>
            <w:tcW w:w="1380" w:type="dxa"/>
            <w:tcBorders>
              <w:top w:val="single" w:sz="8" w:space="0" w:color="auto"/>
              <w:left w:val="nil"/>
              <w:bottom w:val="single" w:sz="8" w:space="0" w:color="auto"/>
              <w:right w:val="nil"/>
            </w:tcBorders>
            <w:vAlign w:val="bottom"/>
          </w:tcPr>
          <w:p w:rsidR="008B7DDE" w:rsidRPr="000D266A" w:rsidRDefault="008B7DDE" w:rsidP="00120B6D">
            <w:pPr>
              <w:rPr>
                <w:b/>
              </w:rPr>
            </w:pPr>
          </w:p>
        </w:tc>
        <w:tc>
          <w:tcPr>
            <w:tcW w:w="1580" w:type="dxa"/>
            <w:tcBorders>
              <w:top w:val="single" w:sz="8" w:space="0" w:color="auto"/>
              <w:left w:val="nil"/>
              <w:bottom w:val="single" w:sz="8" w:space="0" w:color="auto"/>
              <w:right w:val="nil"/>
            </w:tcBorders>
            <w:tcMar>
              <w:right w:w="837" w:type="dxa"/>
            </w:tcMar>
            <w:vAlign w:val="bottom"/>
          </w:tcPr>
          <w:p w:rsidR="008B7DDE" w:rsidRPr="000D266A" w:rsidRDefault="008B7DDE" w:rsidP="00120B6D">
            <w:pPr>
              <w:rPr>
                <w:b/>
              </w:rPr>
            </w:pPr>
            <w:r w:rsidRPr="000D266A">
              <w:rPr>
                <w:b/>
              </w:rPr>
              <w:t>Luft</w:t>
            </w:r>
          </w:p>
        </w:tc>
        <w:tc>
          <w:tcPr>
            <w:tcW w:w="1320" w:type="dxa"/>
            <w:tcBorders>
              <w:top w:val="single" w:sz="8" w:space="0" w:color="auto"/>
              <w:left w:val="nil"/>
              <w:bottom w:val="single" w:sz="8" w:space="0" w:color="auto"/>
              <w:right w:val="nil"/>
            </w:tcBorders>
            <w:vAlign w:val="bottom"/>
          </w:tcPr>
          <w:p w:rsidR="008B7DDE" w:rsidRPr="000D266A" w:rsidRDefault="008B7DDE" w:rsidP="00120B6D">
            <w:pPr>
              <w:rPr>
                <w:b/>
              </w:rPr>
            </w:pPr>
          </w:p>
        </w:tc>
        <w:tc>
          <w:tcPr>
            <w:tcW w:w="1280" w:type="dxa"/>
            <w:tcBorders>
              <w:top w:val="single" w:sz="8" w:space="0" w:color="auto"/>
              <w:left w:val="nil"/>
              <w:bottom w:val="single" w:sz="8" w:space="0" w:color="auto"/>
              <w:right w:val="single" w:sz="8" w:space="0" w:color="auto"/>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r>
      <w:tr w:rsidR="008B7DDE" w:rsidRPr="00120B6D" w:rsidTr="000D266A">
        <w:trPr>
          <w:trHeight w:val="208"/>
        </w:trPr>
        <w:tc>
          <w:tcPr>
            <w:tcW w:w="1280" w:type="dxa"/>
            <w:tcBorders>
              <w:top w:val="single" w:sz="8" w:space="0" w:color="auto"/>
              <w:left w:val="single" w:sz="8" w:space="0" w:color="auto"/>
              <w:bottom w:val="nil"/>
              <w:right w:val="single" w:sz="8" w:space="0" w:color="auto"/>
            </w:tcBorders>
            <w:vAlign w:val="bottom"/>
          </w:tcPr>
          <w:p w:rsidR="008B7DDE" w:rsidRPr="000D266A" w:rsidRDefault="008B7DDE" w:rsidP="00120B6D">
            <w:pPr>
              <w:rPr>
                <w:sz w:val="20"/>
                <w:szCs w:val="20"/>
              </w:rPr>
            </w:pPr>
            <w:r w:rsidRPr="000D266A">
              <w:rPr>
                <w:sz w:val="20"/>
                <w:szCs w:val="20"/>
              </w:rPr>
              <w:t>Måling no</w:t>
            </w:r>
          </w:p>
        </w:tc>
        <w:tc>
          <w:tcPr>
            <w:tcW w:w="880" w:type="dxa"/>
            <w:tcBorders>
              <w:top w:val="single" w:sz="8" w:space="0" w:color="auto"/>
              <w:left w:val="nil"/>
              <w:bottom w:val="nil"/>
              <w:right w:val="nil"/>
            </w:tcBorders>
            <w:tcMar>
              <w:left w:w="351" w:type="dxa"/>
            </w:tcMar>
            <w:vAlign w:val="bottom"/>
          </w:tcPr>
          <w:p w:rsidR="008B7DDE" w:rsidRPr="000D266A" w:rsidRDefault="008B7DDE" w:rsidP="00120B6D">
            <w:pPr>
              <w:rPr>
                <w:sz w:val="20"/>
                <w:szCs w:val="20"/>
              </w:rPr>
            </w:pPr>
            <w:r w:rsidRPr="000D266A">
              <w:rPr>
                <w:sz w:val="20"/>
                <w:szCs w:val="20"/>
              </w:rPr>
              <w:t>t</w:t>
            </w:r>
            <w:r w:rsidRPr="000D266A">
              <w:rPr>
                <w:sz w:val="20"/>
                <w:szCs w:val="20"/>
                <w:vertAlign w:val="subscript"/>
              </w:rPr>
              <w:t>1,L</w:t>
            </w:r>
          </w:p>
        </w:tc>
        <w:tc>
          <w:tcPr>
            <w:tcW w:w="1380" w:type="dxa"/>
            <w:tcBorders>
              <w:top w:val="single" w:sz="8" w:space="0" w:color="auto"/>
              <w:left w:val="nil"/>
              <w:bottom w:val="nil"/>
              <w:right w:val="nil"/>
            </w:tcBorders>
            <w:tcMar>
              <w:left w:w="664" w:type="dxa"/>
            </w:tcMar>
            <w:vAlign w:val="bottom"/>
          </w:tcPr>
          <w:p w:rsidR="008B7DDE" w:rsidRPr="000D266A" w:rsidRDefault="000D266A" w:rsidP="000D266A">
            <w:pPr>
              <w:rPr>
                <w:sz w:val="20"/>
                <w:szCs w:val="20"/>
              </w:rPr>
            </w:pPr>
            <w:r w:rsidRPr="000D266A">
              <w:rPr>
                <w:sz w:val="20"/>
                <w:szCs w:val="20"/>
              </w:rPr>
              <w:t>t</w:t>
            </w:r>
            <w:r w:rsidR="008B7DDE" w:rsidRPr="000D266A">
              <w:rPr>
                <w:sz w:val="20"/>
                <w:szCs w:val="20"/>
                <w:vertAlign w:val="subscript"/>
              </w:rPr>
              <w:t>2,L</w:t>
            </w:r>
          </w:p>
        </w:tc>
        <w:tc>
          <w:tcPr>
            <w:tcW w:w="1580" w:type="dxa"/>
            <w:tcBorders>
              <w:top w:val="single" w:sz="8" w:space="0" w:color="auto"/>
              <w:left w:val="nil"/>
              <w:bottom w:val="nil"/>
              <w:right w:val="nil"/>
            </w:tcBorders>
            <w:tcMar>
              <w:left w:w="820" w:type="dxa"/>
            </w:tcMar>
            <w:vAlign w:val="bottom"/>
          </w:tcPr>
          <w:p w:rsidR="008B7DDE" w:rsidRPr="000D266A" w:rsidRDefault="008B7DDE" w:rsidP="00120B6D">
            <w:pPr>
              <w:rPr>
                <w:sz w:val="20"/>
                <w:szCs w:val="20"/>
              </w:rPr>
            </w:pPr>
            <w:r w:rsidRPr="000D266A">
              <w:rPr>
                <w:sz w:val="20"/>
                <w:szCs w:val="20"/>
              </w:rPr>
              <w:t>RH</w:t>
            </w:r>
            <w:r w:rsidRPr="000D266A">
              <w:rPr>
                <w:sz w:val="20"/>
                <w:szCs w:val="20"/>
                <w:vertAlign w:val="subscript"/>
              </w:rPr>
              <w:t>L</w:t>
            </w:r>
          </w:p>
        </w:tc>
        <w:tc>
          <w:tcPr>
            <w:tcW w:w="1320" w:type="dxa"/>
            <w:tcBorders>
              <w:top w:val="single" w:sz="8" w:space="0" w:color="auto"/>
              <w:left w:val="nil"/>
              <w:bottom w:val="nil"/>
              <w:right w:val="nil"/>
            </w:tcBorders>
            <w:vAlign w:val="bottom"/>
          </w:tcPr>
          <w:p w:rsidR="008B7DDE" w:rsidRPr="000D266A" w:rsidRDefault="008B7DDE" w:rsidP="00120B6D">
            <w:pPr>
              <w:rPr>
                <w:sz w:val="20"/>
                <w:szCs w:val="20"/>
              </w:rPr>
            </w:pPr>
            <w:r w:rsidRPr="000D266A">
              <w:rPr>
                <w:sz w:val="20"/>
                <w:szCs w:val="20"/>
              </w:rPr>
              <w:t>p</w:t>
            </w:r>
            <w:r w:rsidRPr="000D266A">
              <w:rPr>
                <w:sz w:val="20"/>
                <w:szCs w:val="20"/>
                <w:vertAlign w:val="subscript"/>
              </w:rPr>
              <w:t>system</w:t>
            </w:r>
          </w:p>
        </w:tc>
        <w:tc>
          <w:tcPr>
            <w:tcW w:w="1280" w:type="dxa"/>
            <w:tcBorders>
              <w:top w:val="single" w:sz="8" w:space="0" w:color="auto"/>
              <w:left w:val="nil"/>
              <w:bottom w:val="nil"/>
              <w:right w:val="single" w:sz="8" w:space="0" w:color="auto"/>
            </w:tcBorders>
            <w:vAlign w:val="bottom"/>
          </w:tcPr>
          <w:p w:rsidR="008B7DDE" w:rsidRPr="000D266A" w:rsidRDefault="008B7DDE" w:rsidP="00120B6D">
            <w:pPr>
              <w:rPr>
                <w:sz w:val="20"/>
                <w:szCs w:val="20"/>
              </w:rPr>
            </w:pPr>
            <w:r w:rsidRPr="000D266A">
              <w:rPr>
                <w:sz w:val="20"/>
                <w:szCs w:val="20"/>
              </w:rPr>
              <w:t>■p</w:t>
            </w:r>
            <w:r w:rsidRPr="000D266A">
              <w:rPr>
                <w:sz w:val="20"/>
                <w:szCs w:val="20"/>
                <w:vertAlign w:val="subscript"/>
              </w:rPr>
              <w:t>veksler</w:t>
            </w:r>
          </w:p>
        </w:tc>
        <w:tc>
          <w:tcPr>
            <w:tcW w:w="30" w:type="dxa"/>
            <w:tcBorders>
              <w:top w:val="nil"/>
              <w:left w:val="nil"/>
              <w:bottom w:val="nil"/>
              <w:right w:val="nil"/>
            </w:tcBorders>
            <w:vAlign w:val="bottom"/>
          </w:tcPr>
          <w:p w:rsidR="008B7DDE" w:rsidRPr="00120B6D" w:rsidRDefault="008B7DDE" w:rsidP="00120B6D"/>
        </w:tc>
      </w:tr>
      <w:tr w:rsidR="008B7DDE" w:rsidRPr="00120B6D" w:rsidTr="000D266A">
        <w:trPr>
          <w:trHeight w:val="152"/>
        </w:trPr>
        <w:tc>
          <w:tcPr>
            <w:tcW w:w="1280" w:type="dxa"/>
            <w:tcBorders>
              <w:top w:val="nil"/>
              <w:left w:val="single" w:sz="8" w:space="0" w:color="auto"/>
              <w:bottom w:val="single" w:sz="8" w:space="0" w:color="auto"/>
              <w:right w:val="single" w:sz="8" w:space="0" w:color="auto"/>
            </w:tcBorders>
            <w:vAlign w:val="bottom"/>
          </w:tcPr>
          <w:p w:rsidR="008B7DDE" w:rsidRPr="000D266A" w:rsidRDefault="008B7DDE" w:rsidP="00120B6D">
            <w:pPr>
              <w:rPr>
                <w:sz w:val="20"/>
                <w:szCs w:val="20"/>
              </w:rPr>
            </w:pPr>
            <w:r w:rsidRPr="000D266A">
              <w:rPr>
                <w:sz w:val="20"/>
                <w:szCs w:val="20"/>
              </w:rPr>
              <w:t>Enheder</w:t>
            </w:r>
          </w:p>
        </w:tc>
        <w:tc>
          <w:tcPr>
            <w:tcW w:w="880" w:type="dxa"/>
            <w:tcBorders>
              <w:top w:val="nil"/>
              <w:left w:val="nil"/>
              <w:bottom w:val="single" w:sz="8" w:space="0" w:color="auto"/>
              <w:right w:val="nil"/>
            </w:tcBorders>
            <w:tcMar>
              <w:left w:w="351" w:type="dxa"/>
            </w:tcMar>
            <w:vAlign w:val="bottom"/>
          </w:tcPr>
          <w:p w:rsidR="008B7DDE" w:rsidRPr="000D266A" w:rsidRDefault="008B7DDE" w:rsidP="00120B6D">
            <w:pPr>
              <w:rPr>
                <w:sz w:val="20"/>
                <w:szCs w:val="20"/>
              </w:rPr>
            </w:pPr>
            <w:r w:rsidRPr="000D266A">
              <w:rPr>
                <w:sz w:val="20"/>
                <w:szCs w:val="20"/>
              </w:rPr>
              <w:t>[°C]</w:t>
            </w:r>
          </w:p>
        </w:tc>
        <w:tc>
          <w:tcPr>
            <w:tcW w:w="1380" w:type="dxa"/>
            <w:tcBorders>
              <w:top w:val="nil"/>
              <w:left w:val="nil"/>
              <w:bottom w:val="single" w:sz="8" w:space="0" w:color="auto"/>
              <w:right w:val="nil"/>
            </w:tcBorders>
            <w:tcMar>
              <w:left w:w="664" w:type="dxa"/>
            </w:tcMar>
            <w:vAlign w:val="bottom"/>
          </w:tcPr>
          <w:p w:rsidR="008B7DDE" w:rsidRPr="000D266A" w:rsidRDefault="008B7DDE" w:rsidP="00120B6D">
            <w:pPr>
              <w:rPr>
                <w:sz w:val="20"/>
                <w:szCs w:val="20"/>
              </w:rPr>
            </w:pPr>
            <w:r w:rsidRPr="000D266A">
              <w:rPr>
                <w:sz w:val="20"/>
                <w:szCs w:val="20"/>
              </w:rPr>
              <w:t>[°C]</w:t>
            </w:r>
          </w:p>
        </w:tc>
        <w:tc>
          <w:tcPr>
            <w:tcW w:w="1580" w:type="dxa"/>
            <w:tcBorders>
              <w:top w:val="nil"/>
              <w:left w:val="nil"/>
              <w:bottom w:val="single" w:sz="8" w:space="0" w:color="auto"/>
              <w:right w:val="nil"/>
            </w:tcBorders>
            <w:tcMar>
              <w:left w:w="297" w:type="dxa"/>
            </w:tcMar>
            <w:vAlign w:val="bottom"/>
          </w:tcPr>
          <w:p w:rsidR="008B7DDE" w:rsidRPr="000D266A" w:rsidRDefault="008B7DDE" w:rsidP="00120B6D">
            <w:pPr>
              <w:rPr>
                <w:sz w:val="20"/>
                <w:szCs w:val="20"/>
              </w:rPr>
            </w:pPr>
            <w:r w:rsidRPr="000D266A">
              <w:rPr>
                <w:sz w:val="20"/>
                <w:szCs w:val="20"/>
              </w:rPr>
              <w:t>[%]</w:t>
            </w:r>
          </w:p>
        </w:tc>
        <w:tc>
          <w:tcPr>
            <w:tcW w:w="1320" w:type="dxa"/>
            <w:tcBorders>
              <w:top w:val="nil"/>
              <w:left w:val="nil"/>
              <w:bottom w:val="single" w:sz="8" w:space="0" w:color="auto"/>
              <w:right w:val="nil"/>
            </w:tcBorders>
            <w:vAlign w:val="bottom"/>
          </w:tcPr>
          <w:p w:rsidR="008B7DDE" w:rsidRPr="000D266A" w:rsidRDefault="008B7DDE" w:rsidP="00120B6D">
            <w:pPr>
              <w:rPr>
                <w:sz w:val="20"/>
                <w:szCs w:val="20"/>
              </w:rPr>
            </w:pPr>
            <w:r w:rsidRPr="000D266A">
              <w:rPr>
                <w:sz w:val="20"/>
                <w:szCs w:val="20"/>
              </w:rPr>
              <w:t>[Barabs]</w:t>
            </w:r>
          </w:p>
        </w:tc>
        <w:tc>
          <w:tcPr>
            <w:tcW w:w="1280" w:type="dxa"/>
            <w:tcBorders>
              <w:top w:val="nil"/>
              <w:left w:val="nil"/>
              <w:bottom w:val="single" w:sz="8" w:space="0" w:color="auto"/>
              <w:right w:val="single" w:sz="8" w:space="0" w:color="auto"/>
            </w:tcBorders>
            <w:vAlign w:val="bottom"/>
          </w:tcPr>
          <w:p w:rsidR="008B7DDE" w:rsidRPr="000D266A" w:rsidRDefault="008B7DDE" w:rsidP="00120B6D">
            <w:pPr>
              <w:rPr>
                <w:sz w:val="20"/>
                <w:szCs w:val="20"/>
              </w:rPr>
            </w:pPr>
            <w:r w:rsidRPr="000D266A">
              <w:rPr>
                <w:sz w:val="20"/>
                <w:szCs w:val="20"/>
              </w:rPr>
              <w:t>[Pa]</w:t>
            </w:r>
          </w:p>
        </w:tc>
        <w:tc>
          <w:tcPr>
            <w:tcW w:w="30" w:type="dxa"/>
            <w:tcBorders>
              <w:top w:val="nil"/>
              <w:left w:val="nil"/>
              <w:bottom w:val="nil"/>
              <w:right w:val="nil"/>
            </w:tcBorders>
            <w:vAlign w:val="bottom"/>
          </w:tcPr>
          <w:p w:rsidR="008B7DDE" w:rsidRPr="00120B6D" w:rsidRDefault="008B7DDE" w:rsidP="00120B6D"/>
        </w:tc>
      </w:tr>
      <w:tr w:rsidR="008B7DDE" w:rsidRPr="00120B6D" w:rsidTr="000D266A">
        <w:trPr>
          <w:trHeight w:val="214"/>
        </w:trPr>
        <w:tc>
          <w:tcPr>
            <w:tcW w:w="1280" w:type="dxa"/>
            <w:tcBorders>
              <w:top w:val="single" w:sz="8" w:space="0" w:color="auto"/>
              <w:left w:val="single" w:sz="8" w:space="0" w:color="auto"/>
              <w:bottom w:val="nil"/>
              <w:right w:val="single" w:sz="8" w:space="0" w:color="auto"/>
            </w:tcBorders>
            <w:vAlign w:val="bottom"/>
          </w:tcPr>
          <w:p w:rsidR="008B7DDE" w:rsidRPr="000D266A" w:rsidRDefault="008B7DDE" w:rsidP="00120B6D">
            <w:pPr>
              <w:rPr>
                <w:sz w:val="16"/>
                <w:szCs w:val="16"/>
              </w:rPr>
            </w:pPr>
            <w:r w:rsidRPr="000D266A">
              <w:rPr>
                <w:sz w:val="16"/>
                <w:szCs w:val="16"/>
              </w:rPr>
              <w:t>1</w:t>
            </w:r>
          </w:p>
        </w:tc>
        <w:tc>
          <w:tcPr>
            <w:tcW w:w="880" w:type="dxa"/>
            <w:tcBorders>
              <w:top w:val="single" w:sz="8" w:space="0" w:color="auto"/>
              <w:left w:val="nil"/>
              <w:bottom w:val="nil"/>
              <w:right w:val="nil"/>
            </w:tcBorders>
            <w:tcMar>
              <w:left w:w="351" w:type="dxa"/>
            </w:tcMar>
            <w:vAlign w:val="bottom"/>
          </w:tcPr>
          <w:p w:rsidR="008B7DDE" w:rsidRPr="000D266A" w:rsidRDefault="008B7DDE" w:rsidP="00120B6D">
            <w:pPr>
              <w:rPr>
                <w:sz w:val="16"/>
                <w:szCs w:val="16"/>
              </w:rPr>
            </w:pPr>
            <w:r w:rsidRPr="000D266A">
              <w:rPr>
                <w:sz w:val="16"/>
                <w:szCs w:val="16"/>
              </w:rPr>
              <w:t>22,58</w:t>
            </w:r>
          </w:p>
        </w:tc>
        <w:tc>
          <w:tcPr>
            <w:tcW w:w="1380" w:type="dxa"/>
            <w:tcBorders>
              <w:top w:val="single" w:sz="8" w:space="0" w:color="auto"/>
              <w:left w:val="nil"/>
              <w:bottom w:val="nil"/>
              <w:right w:val="nil"/>
            </w:tcBorders>
            <w:tcMar>
              <w:left w:w="664" w:type="dxa"/>
            </w:tcMar>
            <w:vAlign w:val="bottom"/>
          </w:tcPr>
          <w:p w:rsidR="008B7DDE" w:rsidRPr="000D266A" w:rsidRDefault="008B7DDE" w:rsidP="00120B6D">
            <w:pPr>
              <w:rPr>
                <w:sz w:val="16"/>
                <w:szCs w:val="16"/>
              </w:rPr>
            </w:pPr>
            <w:r w:rsidRPr="000D266A">
              <w:rPr>
                <w:sz w:val="16"/>
                <w:szCs w:val="16"/>
              </w:rPr>
              <w:t>29,91</w:t>
            </w:r>
          </w:p>
        </w:tc>
        <w:tc>
          <w:tcPr>
            <w:tcW w:w="1580" w:type="dxa"/>
            <w:tcBorders>
              <w:top w:val="single" w:sz="8" w:space="0" w:color="auto"/>
              <w:left w:val="nil"/>
              <w:bottom w:val="nil"/>
              <w:right w:val="nil"/>
            </w:tcBorders>
            <w:tcMar>
              <w:left w:w="297" w:type="dxa"/>
            </w:tcMar>
            <w:vAlign w:val="bottom"/>
          </w:tcPr>
          <w:p w:rsidR="008B7DDE" w:rsidRPr="000D266A" w:rsidRDefault="008B7DDE" w:rsidP="00120B6D">
            <w:pPr>
              <w:rPr>
                <w:sz w:val="16"/>
                <w:szCs w:val="16"/>
              </w:rPr>
            </w:pPr>
            <w:r w:rsidRPr="000D266A">
              <w:rPr>
                <w:sz w:val="16"/>
                <w:szCs w:val="16"/>
              </w:rPr>
              <w:t>23,26</w:t>
            </w:r>
          </w:p>
        </w:tc>
        <w:tc>
          <w:tcPr>
            <w:tcW w:w="1320" w:type="dxa"/>
            <w:tcBorders>
              <w:top w:val="single" w:sz="8" w:space="0" w:color="auto"/>
              <w:left w:val="nil"/>
              <w:bottom w:val="nil"/>
              <w:right w:val="nil"/>
            </w:tcBorders>
            <w:vAlign w:val="bottom"/>
          </w:tcPr>
          <w:p w:rsidR="008B7DDE" w:rsidRPr="000D266A" w:rsidRDefault="008B7DDE" w:rsidP="00120B6D">
            <w:pPr>
              <w:rPr>
                <w:sz w:val="16"/>
                <w:szCs w:val="16"/>
              </w:rPr>
            </w:pPr>
            <w:r w:rsidRPr="000D266A">
              <w:rPr>
                <w:sz w:val="16"/>
                <w:szCs w:val="16"/>
              </w:rPr>
              <w:t>1,005</w:t>
            </w:r>
          </w:p>
        </w:tc>
        <w:tc>
          <w:tcPr>
            <w:tcW w:w="1280" w:type="dxa"/>
            <w:tcBorders>
              <w:top w:val="single" w:sz="8" w:space="0" w:color="auto"/>
              <w:left w:val="nil"/>
              <w:bottom w:val="nil"/>
              <w:right w:val="single" w:sz="8" w:space="0" w:color="auto"/>
            </w:tcBorders>
            <w:vAlign w:val="bottom"/>
          </w:tcPr>
          <w:p w:rsidR="008B7DDE" w:rsidRPr="000D266A" w:rsidRDefault="008B7DDE" w:rsidP="00120B6D">
            <w:pPr>
              <w:rPr>
                <w:sz w:val="16"/>
                <w:szCs w:val="16"/>
              </w:rPr>
            </w:pPr>
            <w:r w:rsidRPr="000D266A">
              <w:rPr>
                <w:sz w:val="16"/>
                <w:szCs w:val="16"/>
              </w:rPr>
              <w:t>16,8</w:t>
            </w:r>
          </w:p>
        </w:tc>
        <w:tc>
          <w:tcPr>
            <w:tcW w:w="30" w:type="dxa"/>
            <w:tcBorders>
              <w:top w:val="nil"/>
              <w:left w:val="nil"/>
              <w:bottom w:val="nil"/>
              <w:right w:val="nil"/>
            </w:tcBorders>
            <w:vAlign w:val="bottom"/>
          </w:tcPr>
          <w:p w:rsidR="008B7DDE" w:rsidRPr="000D266A" w:rsidRDefault="008B7DDE" w:rsidP="00120B6D">
            <w:pPr>
              <w:rPr>
                <w:sz w:val="16"/>
                <w:szCs w:val="16"/>
              </w:rPr>
            </w:pPr>
          </w:p>
        </w:tc>
      </w:tr>
      <w:tr w:rsidR="008B7DDE" w:rsidRPr="00120B6D" w:rsidTr="000D266A">
        <w:trPr>
          <w:trHeight w:val="233"/>
        </w:trPr>
        <w:tc>
          <w:tcPr>
            <w:tcW w:w="1280" w:type="dxa"/>
            <w:tcBorders>
              <w:top w:val="nil"/>
              <w:left w:val="single" w:sz="8" w:space="0" w:color="auto"/>
              <w:bottom w:val="nil"/>
              <w:right w:val="single" w:sz="8" w:space="0" w:color="auto"/>
            </w:tcBorders>
            <w:vAlign w:val="bottom"/>
          </w:tcPr>
          <w:p w:rsidR="008B7DDE" w:rsidRPr="000D266A" w:rsidRDefault="008B7DDE" w:rsidP="00120B6D">
            <w:pPr>
              <w:rPr>
                <w:sz w:val="16"/>
                <w:szCs w:val="16"/>
              </w:rPr>
            </w:pPr>
            <w:r w:rsidRPr="000D266A">
              <w:rPr>
                <w:sz w:val="16"/>
                <w:szCs w:val="16"/>
              </w:rPr>
              <w:t>3</w:t>
            </w:r>
          </w:p>
        </w:tc>
        <w:tc>
          <w:tcPr>
            <w:tcW w:w="880" w:type="dxa"/>
            <w:tcBorders>
              <w:top w:val="nil"/>
              <w:left w:val="nil"/>
              <w:bottom w:val="nil"/>
              <w:right w:val="nil"/>
            </w:tcBorders>
            <w:tcMar>
              <w:left w:w="351" w:type="dxa"/>
            </w:tcMar>
            <w:vAlign w:val="bottom"/>
          </w:tcPr>
          <w:p w:rsidR="008B7DDE" w:rsidRPr="000D266A" w:rsidRDefault="008B7DDE" w:rsidP="00120B6D">
            <w:pPr>
              <w:rPr>
                <w:sz w:val="16"/>
                <w:szCs w:val="16"/>
              </w:rPr>
            </w:pPr>
            <w:r w:rsidRPr="000D266A">
              <w:rPr>
                <w:sz w:val="16"/>
                <w:szCs w:val="16"/>
              </w:rPr>
              <w:t>22,78</w:t>
            </w:r>
          </w:p>
        </w:tc>
        <w:tc>
          <w:tcPr>
            <w:tcW w:w="1380" w:type="dxa"/>
            <w:tcBorders>
              <w:top w:val="nil"/>
              <w:left w:val="nil"/>
              <w:bottom w:val="nil"/>
              <w:right w:val="nil"/>
            </w:tcBorders>
            <w:tcMar>
              <w:left w:w="664" w:type="dxa"/>
            </w:tcMar>
            <w:vAlign w:val="bottom"/>
          </w:tcPr>
          <w:p w:rsidR="008B7DDE" w:rsidRPr="000D266A" w:rsidRDefault="008B7DDE" w:rsidP="00120B6D">
            <w:pPr>
              <w:rPr>
                <w:sz w:val="16"/>
                <w:szCs w:val="16"/>
              </w:rPr>
            </w:pPr>
            <w:r w:rsidRPr="000D266A">
              <w:rPr>
                <w:sz w:val="16"/>
                <w:szCs w:val="16"/>
              </w:rPr>
              <w:t>25,32</w:t>
            </w:r>
          </w:p>
        </w:tc>
        <w:tc>
          <w:tcPr>
            <w:tcW w:w="1580" w:type="dxa"/>
            <w:tcBorders>
              <w:top w:val="nil"/>
              <w:left w:val="nil"/>
              <w:bottom w:val="nil"/>
              <w:right w:val="nil"/>
            </w:tcBorders>
            <w:tcMar>
              <w:left w:w="297" w:type="dxa"/>
            </w:tcMar>
            <w:vAlign w:val="bottom"/>
          </w:tcPr>
          <w:p w:rsidR="008B7DDE" w:rsidRPr="000D266A" w:rsidRDefault="008B7DDE" w:rsidP="00120B6D">
            <w:pPr>
              <w:rPr>
                <w:sz w:val="16"/>
                <w:szCs w:val="16"/>
              </w:rPr>
            </w:pPr>
            <w:r w:rsidRPr="000D266A">
              <w:rPr>
                <w:sz w:val="16"/>
                <w:szCs w:val="16"/>
              </w:rPr>
              <w:t>26,32</w:t>
            </w:r>
          </w:p>
        </w:tc>
        <w:tc>
          <w:tcPr>
            <w:tcW w:w="1320" w:type="dxa"/>
            <w:tcBorders>
              <w:top w:val="nil"/>
              <w:left w:val="nil"/>
              <w:bottom w:val="nil"/>
              <w:right w:val="nil"/>
            </w:tcBorders>
            <w:vAlign w:val="bottom"/>
          </w:tcPr>
          <w:p w:rsidR="008B7DDE" w:rsidRPr="000D266A" w:rsidRDefault="008B7DDE" w:rsidP="00120B6D">
            <w:pPr>
              <w:rPr>
                <w:sz w:val="16"/>
                <w:szCs w:val="16"/>
              </w:rPr>
            </w:pPr>
            <w:r w:rsidRPr="000D266A">
              <w:rPr>
                <w:sz w:val="16"/>
                <w:szCs w:val="16"/>
              </w:rPr>
              <w:t>1,005</w:t>
            </w:r>
          </w:p>
        </w:tc>
        <w:tc>
          <w:tcPr>
            <w:tcW w:w="1280" w:type="dxa"/>
            <w:tcBorders>
              <w:top w:val="nil"/>
              <w:left w:val="nil"/>
              <w:bottom w:val="nil"/>
              <w:right w:val="single" w:sz="8" w:space="0" w:color="auto"/>
            </w:tcBorders>
            <w:vAlign w:val="bottom"/>
          </w:tcPr>
          <w:p w:rsidR="008B7DDE" w:rsidRPr="000D266A" w:rsidRDefault="008B7DDE" w:rsidP="00120B6D">
            <w:pPr>
              <w:rPr>
                <w:sz w:val="16"/>
                <w:szCs w:val="16"/>
              </w:rPr>
            </w:pPr>
            <w:r w:rsidRPr="000D266A">
              <w:rPr>
                <w:sz w:val="16"/>
                <w:szCs w:val="16"/>
              </w:rPr>
              <w:t>67,4</w:t>
            </w:r>
          </w:p>
        </w:tc>
        <w:tc>
          <w:tcPr>
            <w:tcW w:w="30" w:type="dxa"/>
            <w:tcBorders>
              <w:top w:val="nil"/>
              <w:left w:val="nil"/>
              <w:bottom w:val="nil"/>
              <w:right w:val="nil"/>
            </w:tcBorders>
            <w:vAlign w:val="bottom"/>
          </w:tcPr>
          <w:p w:rsidR="008B7DDE" w:rsidRPr="000D266A" w:rsidRDefault="008B7DDE" w:rsidP="00120B6D">
            <w:pPr>
              <w:rPr>
                <w:sz w:val="16"/>
                <w:szCs w:val="16"/>
              </w:rPr>
            </w:pPr>
          </w:p>
        </w:tc>
      </w:tr>
      <w:tr w:rsidR="008B7DDE" w:rsidRPr="00120B6D" w:rsidTr="000D266A">
        <w:trPr>
          <w:trHeight w:val="230"/>
        </w:trPr>
        <w:tc>
          <w:tcPr>
            <w:tcW w:w="1280" w:type="dxa"/>
            <w:tcBorders>
              <w:top w:val="nil"/>
              <w:left w:val="single" w:sz="8" w:space="0" w:color="auto"/>
              <w:bottom w:val="nil"/>
              <w:right w:val="single" w:sz="8" w:space="0" w:color="auto"/>
            </w:tcBorders>
            <w:vAlign w:val="bottom"/>
          </w:tcPr>
          <w:p w:rsidR="008B7DDE" w:rsidRPr="000D266A" w:rsidRDefault="008B7DDE" w:rsidP="00120B6D">
            <w:pPr>
              <w:rPr>
                <w:sz w:val="16"/>
                <w:szCs w:val="16"/>
              </w:rPr>
            </w:pPr>
            <w:r w:rsidRPr="000D266A">
              <w:rPr>
                <w:sz w:val="16"/>
                <w:szCs w:val="16"/>
              </w:rPr>
              <w:t>4</w:t>
            </w:r>
          </w:p>
        </w:tc>
        <w:tc>
          <w:tcPr>
            <w:tcW w:w="880" w:type="dxa"/>
            <w:tcBorders>
              <w:top w:val="nil"/>
              <w:left w:val="nil"/>
              <w:bottom w:val="nil"/>
              <w:right w:val="nil"/>
            </w:tcBorders>
            <w:tcMar>
              <w:left w:w="351" w:type="dxa"/>
            </w:tcMar>
            <w:vAlign w:val="bottom"/>
          </w:tcPr>
          <w:p w:rsidR="008B7DDE" w:rsidRPr="000D266A" w:rsidRDefault="008B7DDE" w:rsidP="00120B6D">
            <w:pPr>
              <w:rPr>
                <w:sz w:val="16"/>
                <w:szCs w:val="16"/>
              </w:rPr>
            </w:pPr>
            <w:r w:rsidRPr="000D266A">
              <w:rPr>
                <w:sz w:val="16"/>
                <w:szCs w:val="16"/>
              </w:rPr>
              <w:t>22,16</w:t>
            </w:r>
          </w:p>
        </w:tc>
        <w:tc>
          <w:tcPr>
            <w:tcW w:w="1380" w:type="dxa"/>
            <w:tcBorders>
              <w:top w:val="nil"/>
              <w:left w:val="nil"/>
              <w:bottom w:val="nil"/>
              <w:right w:val="nil"/>
            </w:tcBorders>
            <w:tcMar>
              <w:left w:w="664" w:type="dxa"/>
            </w:tcMar>
            <w:vAlign w:val="bottom"/>
          </w:tcPr>
          <w:p w:rsidR="008B7DDE" w:rsidRPr="000D266A" w:rsidRDefault="008B7DDE" w:rsidP="00120B6D">
            <w:pPr>
              <w:rPr>
                <w:sz w:val="16"/>
                <w:szCs w:val="16"/>
              </w:rPr>
            </w:pPr>
            <w:r w:rsidRPr="000D266A">
              <w:rPr>
                <w:sz w:val="16"/>
                <w:szCs w:val="16"/>
              </w:rPr>
              <w:t>24,14</w:t>
            </w:r>
          </w:p>
        </w:tc>
        <w:tc>
          <w:tcPr>
            <w:tcW w:w="1580" w:type="dxa"/>
            <w:tcBorders>
              <w:top w:val="nil"/>
              <w:left w:val="nil"/>
              <w:bottom w:val="nil"/>
              <w:right w:val="nil"/>
            </w:tcBorders>
            <w:tcMar>
              <w:left w:w="297" w:type="dxa"/>
            </w:tcMar>
            <w:vAlign w:val="bottom"/>
          </w:tcPr>
          <w:p w:rsidR="008B7DDE" w:rsidRPr="000D266A" w:rsidRDefault="008B7DDE" w:rsidP="00120B6D">
            <w:pPr>
              <w:rPr>
                <w:sz w:val="16"/>
                <w:szCs w:val="16"/>
              </w:rPr>
            </w:pPr>
            <w:r w:rsidRPr="000D266A">
              <w:rPr>
                <w:sz w:val="16"/>
                <w:szCs w:val="16"/>
              </w:rPr>
              <w:t>24,73</w:t>
            </w:r>
          </w:p>
        </w:tc>
        <w:tc>
          <w:tcPr>
            <w:tcW w:w="1320" w:type="dxa"/>
            <w:tcBorders>
              <w:top w:val="nil"/>
              <w:left w:val="nil"/>
              <w:bottom w:val="nil"/>
              <w:right w:val="nil"/>
            </w:tcBorders>
            <w:vAlign w:val="bottom"/>
          </w:tcPr>
          <w:p w:rsidR="008B7DDE" w:rsidRPr="000D266A" w:rsidRDefault="008B7DDE" w:rsidP="00120B6D">
            <w:pPr>
              <w:rPr>
                <w:sz w:val="16"/>
                <w:szCs w:val="16"/>
              </w:rPr>
            </w:pPr>
            <w:r w:rsidRPr="000D266A">
              <w:rPr>
                <w:sz w:val="16"/>
                <w:szCs w:val="16"/>
              </w:rPr>
              <w:t>0,999</w:t>
            </w:r>
          </w:p>
        </w:tc>
        <w:tc>
          <w:tcPr>
            <w:tcW w:w="1280" w:type="dxa"/>
            <w:tcBorders>
              <w:top w:val="nil"/>
              <w:left w:val="nil"/>
              <w:bottom w:val="nil"/>
              <w:right w:val="single" w:sz="8" w:space="0" w:color="auto"/>
            </w:tcBorders>
            <w:vAlign w:val="bottom"/>
          </w:tcPr>
          <w:p w:rsidR="008B7DDE" w:rsidRPr="000D266A" w:rsidRDefault="008B7DDE" w:rsidP="00120B6D">
            <w:pPr>
              <w:rPr>
                <w:sz w:val="16"/>
                <w:szCs w:val="16"/>
              </w:rPr>
            </w:pPr>
            <w:r w:rsidRPr="000D266A">
              <w:rPr>
                <w:sz w:val="16"/>
                <w:szCs w:val="16"/>
              </w:rPr>
              <w:t>109,0</w:t>
            </w:r>
          </w:p>
        </w:tc>
        <w:tc>
          <w:tcPr>
            <w:tcW w:w="30" w:type="dxa"/>
            <w:tcBorders>
              <w:top w:val="nil"/>
              <w:left w:val="nil"/>
              <w:bottom w:val="nil"/>
              <w:right w:val="nil"/>
            </w:tcBorders>
            <w:vAlign w:val="bottom"/>
          </w:tcPr>
          <w:p w:rsidR="008B7DDE" w:rsidRPr="000D266A" w:rsidRDefault="008B7DDE" w:rsidP="00120B6D">
            <w:pPr>
              <w:rPr>
                <w:sz w:val="16"/>
                <w:szCs w:val="16"/>
              </w:rPr>
            </w:pPr>
          </w:p>
        </w:tc>
      </w:tr>
      <w:tr w:rsidR="008B7DDE" w:rsidRPr="00120B6D" w:rsidTr="000D266A">
        <w:trPr>
          <w:trHeight w:val="240"/>
        </w:trPr>
        <w:tc>
          <w:tcPr>
            <w:tcW w:w="1280" w:type="dxa"/>
            <w:tcBorders>
              <w:top w:val="nil"/>
              <w:left w:val="single" w:sz="8" w:space="0" w:color="auto"/>
              <w:bottom w:val="single" w:sz="8" w:space="0" w:color="auto"/>
              <w:right w:val="single" w:sz="8" w:space="0" w:color="auto"/>
            </w:tcBorders>
            <w:vAlign w:val="bottom"/>
          </w:tcPr>
          <w:p w:rsidR="008B7DDE" w:rsidRPr="000D266A" w:rsidRDefault="008B7DDE" w:rsidP="00120B6D">
            <w:pPr>
              <w:rPr>
                <w:sz w:val="16"/>
                <w:szCs w:val="16"/>
              </w:rPr>
            </w:pPr>
            <w:r w:rsidRPr="000D266A">
              <w:rPr>
                <w:sz w:val="16"/>
                <w:szCs w:val="16"/>
              </w:rPr>
              <w:t>5</w:t>
            </w:r>
          </w:p>
        </w:tc>
        <w:tc>
          <w:tcPr>
            <w:tcW w:w="880" w:type="dxa"/>
            <w:tcBorders>
              <w:top w:val="nil"/>
              <w:left w:val="nil"/>
              <w:bottom w:val="single" w:sz="8" w:space="0" w:color="auto"/>
              <w:right w:val="nil"/>
            </w:tcBorders>
            <w:tcMar>
              <w:left w:w="351" w:type="dxa"/>
            </w:tcMar>
            <w:vAlign w:val="bottom"/>
          </w:tcPr>
          <w:p w:rsidR="008B7DDE" w:rsidRPr="000D266A" w:rsidRDefault="008B7DDE" w:rsidP="00120B6D">
            <w:pPr>
              <w:rPr>
                <w:sz w:val="16"/>
                <w:szCs w:val="16"/>
              </w:rPr>
            </w:pPr>
            <w:r w:rsidRPr="000D266A">
              <w:rPr>
                <w:sz w:val="16"/>
                <w:szCs w:val="16"/>
              </w:rPr>
              <w:t>22,57</w:t>
            </w:r>
          </w:p>
        </w:tc>
        <w:tc>
          <w:tcPr>
            <w:tcW w:w="1380" w:type="dxa"/>
            <w:tcBorders>
              <w:top w:val="nil"/>
              <w:left w:val="nil"/>
              <w:bottom w:val="single" w:sz="8" w:space="0" w:color="auto"/>
              <w:right w:val="nil"/>
            </w:tcBorders>
            <w:tcMar>
              <w:left w:w="664" w:type="dxa"/>
            </w:tcMar>
            <w:vAlign w:val="bottom"/>
          </w:tcPr>
          <w:p w:rsidR="008B7DDE" w:rsidRPr="000D266A" w:rsidRDefault="008B7DDE" w:rsidP="00120B6D">
            <w:pPr>
              <w:rPr>
                <w:sz w:val="16"/>
                <w:szCs w:val="16"/>
              </w:rPr>
            </w:pPr>
            <w:r w:rsidRPr="000D266A">
              <w:rPr>
                <w:sz w:val="16"/>
                <w:szCs w:val="16"/>
              </w:rPr>
              <w:t>24,05</w:t>
            </w:r>
          </w:p>
        </w:tc>
        <w:tc>
          <w:tcPr>
            <w:tcW w:w="1580" w:type="dxa"/>
            <w:tcBorders>
              <w:top w:val="nil"/>
              <w:left w:val="nil"/>
              <w:bottom w:val="single" w:sz="8" w:space="0" w:color="auto"/>
              <w:right w:val="nil"/>
            </w:tcBorders>
            <w:tcMar>
              <w:left w:w="297" w:type="dxa"/>
            </w:tcMar>
            <w:vAlign w:val="bottom"/>
          </w:tcPr>
          <w:p w:rsidR="008B7DDE" w:rsidRPr="000D266A" w:rsidRDefault="008B7DDE" w:rsidP="00120B6D">
            <w:pPr>
              <w:rPr>
                <w:sz w:val="16"/>
                <w:szCs w:val="16"/>
              </w:rPr>
            </w:pPr>
            <w:r w:rsidRPr="000D266A">
              <w:rPr>
                <w:sz w:val="16"/>
                <w:szCs w:val="16"/>
              </w:rPr>
              <w:t>24,68</w:t>
            </w:r>
          </w:p>
        </w:tc>
        <w:tc>
          <w:tcPr>
            <w:tcW w:w="1320" w:type="dxa"/>
            <w:tcBorders>
              <w:top w:val="nil"/>
              <w:left w:val="nil"/>
              <w:bottom w:val="single" w:sz="8" w:space="0" w:color="auto"/>
              <w:right w:val="nil"/>
            </w:tcBorders>
            <w:vAlign w:val="bottom"/>
          </w:tcPr>
          <w:p w:rsidR="008B7DDE" w:rsidRPr="000D266A" w:rsidRDefault="008B7DDE" w:rsidP="00120B6D">
            <w:pPr>
              <w:rPr>
                <w:sz w:val="16"/>
                <w:szCs w:val="16"/>
              </w:rPr>
            </w:pPr>
            <w:r w:rsidRPr="000D266A">
              <w:rPr>
                <w:sz w:val="16"/>
                <w:szCs w:val="16"/>
              </w:rPr>
              <w:t>0,995</w:t>
            </w:r>
          </w:p>
        </w:tc>
        <w:tc>
          <w:tcPr>
            <w:tcW w:w="1280" w:type="dxa"/>
            <w:tcBorders>
              <w:top w:val="nil"/>
              <w:left w:val="nil"/>
              <w:bottom w:val="single" w:sz="8" w:space="0" w:color="auto"/>
              <w:right w:val="single" w:sz="8" w:space="0" w:color="auto"/>
            </w:tcBorders>
            <w:vAlign w:val="bottom"/>
          </w:tcPr>
          <w:p w:rsidR="008B7DDE" w:rsidRPr="000D266A" w:rsidRDefault="008B7DDE" w:rsidP="00120B6D">
            <w:pPr>
              <w:rPr>
                <w:sz w:val="16"/>
                <w:szCs w:val="16"/>
              </w:rPr>
            </w:pPr>
            <w:r w:rsidRPr="000D266A">
              <w:rPr>
                <w:sz w:val="16"/>
                <w:szCs w:val="16"/>
              </w:rPr>
              <w:t>-</w:t>
            </w:r>
          </w:p>
        </w:tc>
        <w:tc>
          <w:tcPr>
            <w:tcW w:w="30" w:type="dxa"/>
            <w:tcBorders>
              <w:top w:val="nil"/>
              <w:left w:val="nil"/>
              <w:bottom w:val="nil"/>
              <w:right w:val="nil"/>
            </w:tcBorders>
            <w:vAlign w:val="bottom"/>
          </w:tcPr>
          <w:p w:rsidR="008B7DDE" w:rsidRPr="000D266A" w:rsidRDefault="008B7DDE" w:rsidP="00120B6D">
            <w:pPr>
              <w:rPr>
                <w:sz w:val="16"/>
                <w:szCs w:val="16"/>
              </w:rPr>
            </w:pPr>
          </w:p>
        </w:tc>
      </w:tr>
    </w:tbl>
    <w:p w:rsidR="008B7DDE" w:rsidRPr="00120B6D" w:rsidRDefault="008B7DDE" w:rsidP="00120B6D">
      <w:pPr>
        <w:sectPr w:rsidR="008B7DDE" w:rsidRPr="00120B6D">
          <w:pgSz w:w="11900" w:h="16840"/>
          <w:pgMar w:top="1041" w:right="2620" w:bottom="1112" w:left="1140" w:header="708" w:footer="708" w:gutter="0"/>
          <w:cols w:space="708" w:equalWidth="0">
            <w:col w:w="8140"/>
          </w:cols>
          <w:noEndnote/>
        </w:sectPr>
      </w:pPr>
    </w:p>
    <w:p w:rsidR="008B7DDE" w:rsidRPr="00120B6D" w:rsidRDefault="008B7DDE" w:rsidP="00120B6D"/>
    <w:p w:rsidR="008B7DDE" w:rsidRPr="00120B6D" w:rsidRDefault="008B7DDE" w:rsidP="00120B6D">
      <w:r w:rsidRPr="00120B6D">
        <w:t>hvor:</w:t>
      </w:r>
    </w:p>
    <w:p w:rsidR="008B7DDE" w:rsidRPr="00120B6D" w:rsidRDefault="008B7DDE" w:rsidP="00120B6D"/>
    <w:p w:rsidR="008B7DDE" w:rsidRPr="000D266A" w:rsidRDefault="008B7DDE" w:rsidP="00120B6D">
      <w:pPr>
        <w:rPr>
          <w:sz w:val="20"/>
          <w:szCs w:val="20"/>
        </w:rPr>
      </w:pPr>
      <w:r w:rsidRPr="000D266A">
        <w:rPr>
          <w:sz w:val="20"/>
          <w:szCs w:val="20"/>
        </w:rPr>
        <w:t>t</w:t>
      </w:r>
      <w:r w:rsidRPr="000D266A">
        <w:rPr>
          <w:sz w:val="16"/>
          <w:szCs w:val="16"/>
          <w:vertAlign w:val="subscript"/>
        </w:rPr>
        <w:t>1,L</w:t>
      </w:r>
    </w:p>
    <w:p w:rsidR="008B7DDE" w:rsidRPr="000D266A" w:rsidRDefault="002D23EC" w:rsidP="00120B6D">
      <w:pPr>
        <w:rPr>
          <w:vertAlign w:val="subscript"/>
        </w:rPr>
      </w:pPr>
      <w:r w:rsidRPr="000D266A">
        <w:rPr>
          <w:sz w:val="20"/>
          <w:szCs w:val="20"/>
        </w:rPr>
        <w:t>t</w:t>
      </w:r>
      <w:r w:rsidRPr="000D266A">
        <w:rPr>
          <w:sz w:val="16"/>
          <w:szCs w:val="16"/>
        </w:rPr>
        <w:t xml:space="preserve"> </w:t>
      </w:r>
      <w:r w:rsidR="008B7DDE" w:rsidRPr="000D266A">
        <w:rPr>
          <w:sz w:val="16"/>
          <w:szCs w:val="16"/>
          <w:vertAlign w:val="subscript"/>
        </w:rPr>
        <w:t>2L</w:t>
      </w:r>
    </w:p>
    <w:p w:rsidR="008B7DDE" w:rsidRPr="000D266A" w:rsidRDefault="008B7DDE" w:rsidP="00120B6D">
      <w:pPr>
        <w:rPr>
          <w:sz w:val="20"/>
          <w:szCs w:val="20"/>
        </w:rPr>
      </w:pPr>
      <w:r w:rsidRPr="000D266A">
        <w:rPr>
          <w:sz w:val="20"/>
          <w:szCs w:val="20"/>
        </w:rPr>
        <w:t>RH</w:t>
      </w:r>
      <w:r w:rsidRPr="000D266A">
        <w:rPr>
          <w:sz w:val="16"/>
          <w:szCs w:val="16"/>
          <w:vertAlign w:val="subscript"/>
        </w:rPr>
        <w:t>L</w:t>
      </w:r>
    </w:p>
    <w:p w:rsidR="008B7DDE" w:rsidRPr="000D266A" w:rsidRDefault="008B7DDE" w:rsidP="00120B6D">
      <w:pPr>
        <w:rPr>
          <w:sz w:val="20"/>
          <w:szCs w:val="20"/>
        </w:rPr>
      </w:pPr>
      <w:r w:rsidRPr="000D266A">
        <w:rPr>
          <w:sz w:val="20"/>
          <w:szCs w:val="20"/>
        </w:rPr>
        <w:t>p</w:t>
      </w:r>
      <w:r w:rsidRPr="000D266A">
        <w:rPr>
          <w:sz w:val="16"/>
          <w:szCs w:val="16"/>
          <w:vertAlign w:val="subscript"/>
        </w:rPr>
        <w:t>system</w:t>
      </w:r>
    </w:p>
    <w:p w:rsidR="008B7DDE" w:rsidRPr="000D266A" w:rsidRDefault="008B7DDE" w:rsidP="00120B6D">
      <w:pPr>
        <w:rPr>
          <w:sz w:val="20"/>
          <w:szCs w:val="20"/>
        </w:rPr>
      </w:pPr>
      <w:r w:rsidRPr="000D266A">
        <w:rPr>
          <w:sz w:val="20"/>
          <w:szCs w:val="20"/>
        </w:rPr>
        <w:t>■p</w:t>
      </w:r>
      <w:r w:rsidRPr="000D266A">
        <w:rPr>
          <w:sz w:val="16"/>
          <w:szCs w:val="16"/>
          <w:vertAlign w:val="subscript"/>
        </w:rPr>
        <w:t>veksler</w:t>
      </w:r>
    </w:p>
    <w:p w:rsidR="008B7DDE" w:rsidRPr="00120B6D" w:rsidRDefault="008B7DDE" w:rsidP="00120B6D"/>
    <w:p w:rsidR="008B7DDE" w:rsidRPr="00120B6D" w:rsidRDefault="008B7DDE" w:rsidP="00120B6D"/>
    <w:p w:rsidR="008B7DDE" w:rsidRPr="00120B6D" w:rsidRDefault="008B7DDE" w:rsidP="00120B6D"/>
    <w:p w:rsidR="000D266A" w:rsidRDefault="008B7DDE" w:rsidP="000D266A">
      <w:pPr>
        <w:ind w:right="-996"/>
        <w:rPr>
          <w:sz w:val="20"/>
          <w:szCs w:val="20"/>
        </w:rPr>
      </w:pPr>
      <w:r w:rsidRPr="000D266A">
        <w:rPr>
          <w:sz w:val="20"/>
          <w:szCs w:val="20"/>
        </w:rPr>
        <w:t>Lufttemperatur ved tilgang af MPE-veksler</w:t>
      </w:r>
    </w:p>
    <w:p w:rsidR="000D266A" w:rsidRDefault="008B7DDE" w:rsidP="000D266A">
      <w:pPr>
        <w:ind w:right="-996"/>
        <w:rPr>
          <w:sz w:val="20"/>
          <w:szCs w:val="20"/>
        </w:rPr>
      </w:pPr>
      <w:r w:rsidRPr="000D266A">
        <w:rPr>
          <w:sz w:val="20"/>
          <w:szCs w:val="20"/>
        </w:rPr>
        <w:t>Lufttemperatur ved afgang af MPE-veksler</w:t>
      </w:r>
    </w:p>
    <w:p w:rsidR="000D266A" w:rsidRDefault="008B7DDE" w:rsidP="000D266A">
      <w:pPr>
        <w:ind w:right="-996"/>
        <w:rPr>
          <w:sz w:val="20"/>
          <w:szCs w:val="20"/>
        </w:rPr>
      </w:pPr>
      <w:r w:rsidRPr="000D266A">
        <w:rPr>
          <w:sz w:val="20"/>
          <w:szCs w:val="20"/>
        </w:rPr>
        <w:t>Luftfugtighed ved tilgang af MPE-veksler</w:t>
      </w:r>
    </w:p>
    <w:p w:rsidR="008B7DDE" w:rsidRPr="000D266A" w:rsidRDefault="008B7DDE" w:rsidP="000D266A">
      <w:pPr>
        <w:ind w:right="-996"/>
        <w:rPr>
          <w:sz w:val="20"/>
          <w:szCs w:val="20"/>
        </w:rPr>
      </w:pPr>
      <w:r w:rsidRPr="000D266A">
        <w:rPr>
          <w:sz w:val="20"/>
          <w:szCs w:val="20"/>
        </w:rPr>
        <w:t xml:space="preserve">Lufttryk inde i </w:t>
      </w:r>
      <w:r w:rsidR="000D266A" w:rsidRPr="000D266A">
        <w:rPr>
          <w:sz w:val="20"/>
          <w:szCs w:val="20"/>
        </w:rPr>
        <w:t>l</w:t>
      </w:r>
      <w:r w:rsidRPr="000D266A">
        <w:rPr>
          <w:sz w:val="20"/>
          <w:szCs w:val="20"/>
        </w:rPr>
        <w:t>uftkanalen</w:t>
      </w:r>
    </w:p>
    <w:p w:rsidR="008B7DDE" w:rsidRPr="000D266A" w:rsidRDefault="008B7DDE" w:rsidP="00120B6D">
      <w:pPr>
        <w:rPr>
          <w:sz w:val="20"/>
          <w:szCs w:val="20"/>
        </w:rPr>
      </w:pPr>
      <w:r w:rsidRPr="000D266A">
        <w:rPr>
          <w:sz w:val="20"/>
          <w:szCs w:val="20"/>
        </w:rPr>
        <w:t>Trykfald over MPE-veksler</w:t>
      </w:r>
    </w:p>
    <w:p w:rsidR="008B7DDE" w:rsidRPr="000D266A" w:rsidRDefault="008B7DDE" w:rsidP="00120B6D">
      <w:pPr>
        <w:rPr>
          <w:sz w:val="20"/>
          <w:szCs w:val="20"/>
        </w:rPr>
        <w:sectPr w:rsidR="008B7DDE" w:rsidRPr="000D266A" w:rsidSect="000D266A">
          <w:type w:val="continuous"/>
          <w:pgSz w:w="11900" w:h="16840"/>
          <w:pgMar w:top="1041" w:right="4387" w:bottom="1112" w:left="1600" w:header="708" w:footer="708" w:gutter="0"/>
          <w:cols w:num="2" w:space="820" w:equalWidth="0">
            <w:col w:w="560" w:space="820"/>
            <w:col w:w="4533"/>
          </w:cols>
          <w:noEndnote/>
        </w:sectPr>
      </w:pPr>
    </w:p>
    <w:p w:rsidR="008B7DDE" w:rsidRPr="00120B6D" w:rsidRDefault="008B7DDE" w:rsidP="00120B6D"/>
    <w:p w:rsidR="008B7DDE" w:rsidRPr="00120B6D" w:rsidRDefault="008B7DDE" w:rsidP="00120B6D"/>
    <w:p w:rsidR="008B7DDE" w:rsidRPr="000D266A" w:rsidRDefault="008B7DDE" w:rsidP="00120B6D">
      <w:pPr>
        <w:rPr>
          <w:rFonts w:ascii="Arial" w:hAnsi="Arial" w:cs="Arial"/>
          <w:i/>
          <w:sz w:val="22"/>
          <w:szCs w:val="22"/>
        </w:rPr>
      </w:pPr>
      <w:r w:rsidRPr="000D266A">
        <w:rPr>
          <w:rFonts w:ascii="Arial" w:hAnsi="Arial" w:cs="Arial"/>
          <w:i/>
          <w:sz w:val="22"/>
          <w:szCs w:val="22"/>
        </w:rPr>
        <w:t xml:space="preserve">Tabel </w:t>
      </w:r>
      <w:r w:rsidR="000259FF" w:rsidRPr="000D266A">
        <w:rPr>
          <w:rFonts w:ascii="Arial" w:hAnsi="Arial" w:cs="Arial"/>
          <w:i/>
          <w:sz w:val="22"/>
          <w:szCs w:val="22"/>
        </w:rPr>
        <w:t>3</w:t>
      </w:r>
      <w:r w:rsidR="003833EE" w:rsidRPr="000D266A">
        <w:rPr>
          <w:rFonts w:ascii="Arial" w:hAnsi="Arial" w:cs="Arial"/>
          <w:i/>
          <w:sz w:val="22"/>
          <w:szCs w:val="22"/>
        </w:rPr>
        <w:t>:</w:t>
      </w:r>
      <w:r w:rsidRPr="000D266A">
        <w:rPr>
          <w:rFonts w:ascii="Arial" w:hAnsi="Arial" w:cs="Arial"/>
          <w:i/>
          <w:sz w:val="22"/>
          <w:szCs w:val="22"/>
        </w:rPr>
        <w:t xml:space="preserve"> </w:t>
      </w:r>
      <w:r w:rsidR="003833EE" w:rsidRPr="000D266A">
        <w:rPr>
          <w:rFonts w:ascii="Arial" w:hAnsi="Arial" w:cs="Arial"/>
          <w:i/>
          <w:sz w:val="22"/>
          <w:szCs w:val="22"/>
        </w:rPr>
        <w:t>M</w:t>
      </w:r>
      <w:r w:rsidRPr="000D266A">
        <w:rPr>
          <w:rFonts w:ascii="Arial" w:hAnsi="Arial" w:cs="Arial"/>
          <w:i/>
          <w:sz w:val="22"/>
          <w:szCs w:val="22"/>
        </w:rPr>
        <w:t>iddelværdier for tryk-/ temperaturmålinger</w:t>
      </w:r>
      <w:r w:rsidR="003833EE" w:rsidRPr="000D266A">
        <w:rPr>
          <w:rFonts w:ascii="Arial" w:hAnsi="Arial" w:cs="Arial"/>
          <w:i/>
          <w:sz w:val="22"/>
          <w:szCs w:val="22"/>
        </w:rPr>
        <w:t>.</w:t>
      </w:r>
    </w:p>
    <w:tbl>
      <w:tblPr>
        <w:tblW w:w="6670" w:type="dxa"/>
        <w:tblInd w:w="50" w:type="dxa"/>
        <w:tblLayout w:type="fixed"/>
        <w:tblCellMar>
          <w:left w:w="0" w:type="dxa"/>
          <w:right w:w="0" w:type="dxa"/>
        </w:tblCellMar>
        <w:tblLook w:val="0000"/>
      </w:tblPr>
      <w:tblGrid>
        <w:gridCol w:w="1320"/>
        <w:gridCol w:w="1300"/>
        <w:gridCol w:w="1400"/>
        <w:gridCol w:w="1400"/>
        <w:gridCol w:w="1220"/>
        <w:gridCol w:w="30"/>
      </w:tblGrid>
      <w:tr w:rsidR="008B7DDE" w:rsidRPr="00120B6D" w:rsidTr="00F57962">
        <w:trPr>
          <w:trHeight w:val="308"/>
        </w:trPr>
        <w:tc>
          <w:tcPr>
            <w:tcW w:w="1320" w:type="dxa"/>
            <w:tcBorders>
              <w:top w:val="single" w:sz="8" w:space="0" w:color="auto"/>
              <w:left w:val="single" w:sz="8" w:space="0" w:color="auto"/>
              <w:bottom w:val="single" w:sz="8" w:space="0" w:color="auto"/>
              <w:right w:val="nil"/>
            </w:tcBorders>
            <w:vAlign w:val="bottom"/>
          </w:tcPr>
          <w:p w:rsidR="008B7DDE" w:rsidRPr="00120B6D" w:rsidRDefault="008B7DDE" w:rsidP="00120B6D"/>
        </w:tc>
        <w:tc>
          <w:tcPr>
            <w:tcW w:w="4100" w:type="dxa"/>
            <w:gridSpan w:val="3"/>
            <w:tcBorders>
              <w:top w:val="single" w:sz="8" w:space="0" w:color="auto"/>
              <w:left w:val="nil"/>
              <w:bottom w:val="single" w:sz="8" w:space="0" w:color="auto"/>
              <w:right w:val="nil"/>
            </w:tcBorders>
            <w:vAlign w:val="bottom"/>
          </w:tcPr>
          <w:p w:rsidR="008B7DDE" w:rsidRPr="000D266A" w:rsidRDefault="008B7DDE" w:rsidP="00120B6D">
            <w:pPr>
              <w:rPr>
                <w:b/>
              </w:rPr>
            </w:pPr>
            <w:r w:rsidRPr="000D266A">
              <w:rPr>
                <w:b/>
              </w:rPr>
              <w:t>Middelværdier ud fra målinger</w:t>
            </w:r>
          </w:p>
        </w:tc>
        <w:tc>
          <w:tcPr>
            <w:tcW w:w="1220" w:type="dxa"/>
            <w:tcBorders>
              <w:top w:val="single" w:sz="8" w:space="0" w:color="auto"/>
              <w:left w:val="nil"/>
              <w:bottom w:val="single" w:sz="8" w:space="0" w:color="auto"/>
              <w:right w:val="single" w:sz="8" w:space="0" w:color="auto"/>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316"/>
        </w:trPr>
        <w:tc>
          <w:tcPr>
            <w:tcW w:w="1320" w:type="dxa"/>
            <w:tcBorders>
              <w:top w:val="single" w:sz="8" w:space="0" w:color="auto"/>
              <w:left w:val="single" w:sz="8" w:space="0" w:color="auto"/>
              <w:bottom w:val="single" w:sz="8" w:space="0" w:color="auto"/>
              <w:right w:val="nil"/>
            </w:tcBorders>
            <w:vAlign w:val="bottom"/>
          </w:tcPr>
          <w:p w:rsidR="008B7DDE" w:rsidRPr="00120B6D" w:rsidRDefault="008B7DDE" w:rsidP="00120B6D"/>
        </w:tc>
        <w:tc>
          <w:tcPr>
            <w:tcW w:w="1300" w:type="dxa"/>
            <w:tcBorders>
              <w:top w:val="single" w:sz="8" w:space="0" w:color="auto"/>
              <w:left w:val="nil"/>
              <w:bottom w:val="single" w:sz="8" w:space="0" w:color="auto"/>
              <w:right w:val="nil"/>
            </w:tcBorders>
            <w:vAlign w:val="bottom"/>
          </w:tcPr>
          <w:p w:rsidR="008B7DDE" w:rsidRPr="000D266A" w:rsidRDefault="008B7DDE" w:rsidP="00120B6D">
            <w:pPr>
              <w:rPr>
                <w:b/>
              </w:rPr>
            </w:pPr>
          </w:p>
        </w:tc>
        <w:tc>
          <w:tcPr>
            <w:tcW w:w="1400" w:type="dxa"/>
            <w:tcBorders>
              <w:top w:val="single" w:sz="8" w:space="0" w:color="auto"/>
              <w:left w:val="nil"/>
              <w:bottom w:val="single" w:sz="8" w:space="0" w:color="auto"/>
              <w:right w:val="nil"/>
            </w:tcBorders>
            <w:vAlign w:val="bottom"/>
          </w:tcPr>
          <w:p w:rsidR="008B7DDE" w:rsidRPr="000D266A" w:rsidRDefault="008B7DDE" w:rsidP="00120B6D">
            <w:pPr>
              <w:rPr>
                <w:b/>
              </w:rPr>
            </w:pPr>
            <w:r w:rsidRPr="000D266A">
              <w:rPr>
                <w:b/>
              </w:rPr>
              <w:t>R-717</w:t>
            </w:r>
          </w:p>
        </w:tc>
        <w:tc>
          <w:tcPr>
            <w:tcW w:w="1400" w:type="dxa"/>
            <w:tcBorders>
              <w:top w:val="single" w:sz="8" w:space="0" w:color="auto"/>
              <w:left w:val="nil"/>
              <w:bottom w:val="single" w:sz="8" w:space="0" w:color="auto"/>
              <w:right w:val="nil"/>
            </w:tcBorders>
            <w:vAlign w:val="bottom"/>
          </w:tcPr>
          <w:p w:rsidR="008B7DDE" w:rsidRPr="000D266A" w:rsidRDefault="008B7DDE" w:rsidP="00120B6D">
            <w:pPr>
              <w:rPr>
                <w:b/>
              </w:rPr>
            </w:pPr>
          </w:p>
        </w:tc>
        <w:tc>
          <w:tcPr>
            <w:tcW w:w="1220" w:type="dxa"/>
            <w:tcBorders>
              <w:top w:val="single" w:sz="8" w:space="0" w:color="auto"/>
              <w:left w:val="nil"/>
              <w:bottom w:val="single" w:sz="8" w:space="0" w:color="auto"/>
              <w:right w:val="single" w:sz="8" w:space="0" w:color="auto"/>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17"/>
        </w:trPr>
        <w:tc>
          <w:tcPr>
            <w:tcW w:w="1320" w:type="dxa"/>
            <w:tcBorders>
              <w:top w:val="single" w:sz="8" w:space="0" w:color="auto"/>
              <w:left w:val="single" w:sz="8" w:space="0" w:color="auto"/>
              <w:bottom w:val="nil"/>
              <w:right w:val="single" w:sz="8" w:space="0" w:color="auto"/>
            </w:tcBorders>
            <w:vAlign w:val="bottom"/>
          </w:tcPr>
          <w:p w:rsidR="008B7DDE" w:rsidRPr="000D266A" w:rsidRDefault="008B7DDE" w:rsidP="00120B6D">
            <w:pPr>
              <w:rPr>
                <w:sz w:val="20"/>
                <w:szCs w:val="20"/>
              </w:rPr>
            </w:pPr>
            <w:r w:rsidRPr="000D266A">
              <w:rPr>
                <w:sz w:val="20"/>
                <w:szCs w:val="20"/>
              </w:rPr>
              <w:t>Måling no</w:t>
            </w:r>
          </w:p>
        </w:tc>
        <w:tc>
          <w:tcPr>
            <w:tcW w:w="1300" w:type="dxa"/>
            <w:tcBorders>
              <w:top w:val="single" w:sz="8" w:space="0" w:color="auto"/>
              <w:left w:val="nil"/>
              <w:bottom w:val="nil"/>
              <w:right w:val="nil"/>
            </w:tcBorders>
            <w:vAlign w:val="bottom"/>
          </w:tcPr>
          <w:p w:rsidR="008B7DDE" w:rsidRPr="000D266A" w:rsidRDefault="008B7DDE" w:rsidP="00120B6D">
            <w:pPr>
              <w:rPr>
                <w:sz w:val="20"/>
                <w:szCs w:val="20"/>
              </w:rPr>
            </w:pPr>
            <w:r w:rsidRPr="000D266A">
              <w:rPr>
                <w:sz w:val="20"/>
                <w:szCs w:val="20"/>
              </w:rPr>
              <w:t>t1,R717</w:t>
            </w:r>
          </w:p>
        </w:tc>
        <w:tc>
          <w:tcPr>
            <w:tcW w:w="1400" w:type="dxa"/>
            <w:tcBorders>
              <w:top w:val="single" w:sz="8" w:space="0" w:color="auto"/>
              <w:left w:val="nil"/>
              <w:bottom w:val="nil"/>
              <w:right w:val="nil"/>
            </w:tcBorders>
            <w:vAlign w:val="bottom"/>
          </w:tcPr>
          <w:p w:rsidR="008B7DDE" w:rsidRPr="000D266A" w:rsidRDefault="008B7DDE" w:rsidP="00120B6D">
            <w:pPr>
              <w:rPr>
                <w:sz w:val="20"/>
                <w:szCs w:val="20"/>
              </w:rPr>
            </w:pPr>
            <w:r w:rsidRPr="000D266A">
              <w:rPr>
                <w:sz w:val="20"/>
                <w:szCs w:val="20"/>
              </w:rPr>
              <w:t>t2,R717</w:t>
            </w:r>
          </w:p>
        </w:tc>
        <w:tc>
          <w:tcPr>
            <w:tcW w:w="1400" w:type="dxa"/>
            <w:tcBorders>
              <w:top w:val="single" w:sz="8" w:space="0" w:color="auto"/>
              <w:left w:val="nil"/>
              <w:bottom w:val="nil"/>
              <w:right w:val="nil"/>
            </w:tcBorders>
            <w:tcMar>
              <w:right w:w="44" w:type="dxa"/>
            </w:tcMar>
            <w:vAlign w:val="bottom"/>
          </w:tcPr>
          <w:p w:rsidR="008B7DDE" w:rsidRPr="000D266A" w:rsidRDefault="008B7DDE" w:rsidP="00120B6D">
            <w:pPr>
              <w:rPr>
                <w:sz w:val="20"/>
                <w:szCs w:val="20"/>
              </w:rPr>
            </w:pPr>
            <w:r w:rsidRPr="000D266A">
              <w:rPr>
                <w:sz w:val="20"/>
                <w:szCs w:val="20"/>
              </w:rPr>
              <w:t>t3,R717</w:t>
            </w:r>
          </w:p>
        </w:tc>
        <w:tc>
          <w:tcPr>
            <w:tcW w:w="1220" w:type="dxa"/>
            <w:tcBorders>
              <w:top w:val="single" w:sz="8" w:space="0" w:color="auto"/>
              <w:left w:val="nil"/>
              <w:bottom w:val="nil"/>
              <w:right w:val="single" w:sz="8" w:space="0" w:color="auto"/>
            </w:tcBorders>
            <w:tcMar>
              <w:right w:w="8" w:type="dxa"/>
            </w:tcMar>
            <w:vAlign w:val="bottom"/>
          </w:tcPr>
          <w:p w:rsidR="008B7DDE" w:rsidRPr="000D266A" w:rsidRDefault="008B7DDE" w:rsidP="00120B6D">
            <w:pPr>
              <w:rPr>
                <w:sz w:val="20"/>
                <w:szCs w:val="20"/>
              </w:rPr>
            </w:pPr>
            <w:r w:rsidRPr="000D266A">
              <w:rPr>
                <w:sz w:val="20"/>
                <w:szCs w:val="20"/>
              </w:rPr>
              <w:t>t4,R717</w:t>
            </w: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165"/>
        </w:trPr>
        <w:tc>
          <w:tcPr>
            <w:tcW w:w="1320" w:type="dxa"/>
            <w:tcBorders>
              <w:top w:val="nil"/>
              <w:left w:val="single" w:sz="8" w:space="0" w:color="auto"/>
              <w:bottom w:val="single" w:sz="8" w:space="0" w:color="auto"/>
              <w:right w:val="single" w:sz="8" w:space="0" w:color="auto"/>
            </w:tcBorders>
            <w:vAlign w:val="bottom"/>
          </w:tcPr>
          <w:p w:rsidR="008B7DDE" w:rsidRPr="000D266A" w:rsidRDefault="008B7DDE" w:rsidP="00120B6D">
            <w:pPr>
              <w:rPr>
                <w:sz w:val="20"/>
                <w:szCs w:val="20"/>
              </w:rPr>
            </w:pPr>
            <w:r w:rsidRPr="000D266A">
              <w:rPr>
                <w:sz w:val="20"/>
                <w:szCs w:val="20"/>
              </w:rPr>
              <w:t>Enheder</w:t>
            </w:r>
          </w:p>
        </w:tc>
        <w:tc>
          <w:tcPr>
            <w:tcW w:w="1300" w:type="dxa"/>
            <w:tcBorders>
              <w:top w:val="nil"/>
              <w:left w:val="nil"/>
              <w:bottom w:val="single" w:sz="8" w:space="0" w:color="auto"/>
              <w:right w:val="nil"/>
            </w:tcBorders>
            <w:vAlign w:val="bottom"/>
          </w:tcPr>
          <w:p w:rsidR="008B7DDE" w:rsidRPr="000D266A" w:rsidRDefault="008B7DDE" w:rsidP="00120B6D">
            <w:pPr>
              <w:rPr>
                <w:sz w:val="20"/>
                <w:szCs w:val="20"/>
              </w:rPr>
            </w:pPr>
            <w:r w:rsidRPr="000D266A">
              <w:rPr>
                <w:sz w:val="20"/>
                <w:szCs w:val="20"/>
              </w:rPr>
              <w:t>[°C]</w:t>
            </w:r>
          </w:p>
        </w:tc>
        <w:tc>
          <w:tcPr>
            <w:tcW w:w="1400" w:type="dxa"/>
            <w:tcBorders>
              <w:top w:val="nil"/>
              <w:left w:val="nil"/>
              <w:bottom w:val="single" w:sz="8" w:space="0" w:color="auto"/>
              <w:right w:val="nil"/>
            </w:tcBorders>
            <w:vAlign w:val="bottom"/>
          </w:tcPr>
          <w:p w:rsidR="008B7DDE" w:rsidRPr="000D266A" w:rsidRDefault="008B7DDE" w:rsidP="00120B6D">
            <w:pPr>
              <w:rPr>
                <w:sz w:val="20"/>
                <w:szCs w:val="20"/>
              </w:rPr>
            </w:pPr>
            <w:r w:rsidRPr="000D266A">
              <w:rPr>
                <w:sz w:val="20"/>
                <w:szCs w:val="20"/>
              </w:rPr>
              <w:t>[°C]</w:t>
            </w:r>
          </w:p>
        </w:tc>
        <w:tc>
          <w:tcPr>
            <w:tcW w:w="1400" w:type="dxa"/>
            <w:tcBorders>
              <w:top w:val="nil"/>
              <w:left w:val="nil"/>
              <w:bottom w:val="single" w:sz="8" w:space="0" w:color="auto"/>
              <w:right w:val="nil"/>
            </w:tcBorders>
            <w:tcMar>
              <w:right w:w="44" w:type="dxa"/>
            </w:tcMar>
            <w:vAlign w:val="bottom"/>
          </w:tcPr>
          <w:p w:rsidR="008B7DDE" w:rsidRPr="000D266A" w:rsidRDefault="008B7DDE" w:rsidP="00120B6D">
            <w:pPr>
              <w:rPr>
                <w:sz w:val="20"/>
                <w:szCs w:val="20"/>
              </w:rPr>
            </w:pPr>
            <w:r w:rsidRPr="000D266A">
              <w:rPr>
                <w:sz w:val="20"/>
                <w:szCs w:val="20"/>
              </w:rPr>
              <w:t>[°C]</w:t>
            </w:r>
          </w:p>
        </w:tc>
        <w:tc>
          <w:tcPr>
            <w:tcW w:w="1220" w:type="dxa"/>
            <w:tcBorders>
              <w:top w:val="nil"/>
              <w:left w:val="nil"/>
              <w:bottom w:val="single" w:sz="8" w:space="0" w:color="auto"/>
              <w:right w:val="single" w:sz="8" w:space="0" w:color="auto"/>
            </w:tcBorders>
            <w:tcMar>
              <w:right w:w="8" w:type="dxa"/>
            </w:tcMar>
            <w:vAlign w:val="bottom"/>
          </w:tcPr>
          <w:p w:rsidR="008B7DDE" w:rsidRPr="000D266A" w:rsidRDefault="008B7DDE" w:rsidP="00120B6D">
            <w:pPr>
              <w:rPr>
                <w:sz w:val="20"/>
                <w:szCs w:val="20"/>
              </w:rPr>
            </w:pPr>
            <w:r w:rsidRPr="000D266A">
              <w:rPr>
                <w:sz w:val="20"/>
                <w:szCs w:val="20"/>
              </w:rPr>
              <w:t>[°C]</w:t>
            </w: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15"/>
        </w:trPr>
        <w:tc>
          <w:tcPr>
            <w:tcW w:w="1320" w:type="dxa"/>
            <w:tcBorders>
              <w:top w:val="single" w:sz="8" w:space="0" w:color="auto"/>
              <w:left w:val="single" w:sz="8" w:space="0" w:color="auto"/>
              <w:bottom w:val="nil"/>
              <w:right w:val="single" w:sz="8" w:space="0" w:color="auto"/>
            </w:tcBorders>
            <w:vAlign w:val="bottom"/>
          </w:tcPr>
          <w:p w:rsidR="008B7DDE" w:rsidRPr="002A6D5F" w:rsidRDefault="008B7DDE" w:rsidP="00120B6D">
            <w:pPr>
              <w:rPr>
                <w:sz w:val="16"/>
                <w:szCs w:val="16"/>
              </w:rPr>
            </w:pPr>
            <w:r w:rsidRPr="002A6D5F">
              <w:rPr>
                <w:sz w:val="16"/>
                <w:szCs w:val="16"/>
              </w:rPr>
              <w:t>1</w:t>
            </w:r>
          </w:p>
        </w:tc>
        <w:tc>
          <w:tcPr>
            <w:tcW w:w="1300" w:type="dxa"/>
            <w:tcBorders>
              <w:top w:val="single" w:sz="8" w:space="0" w:color="auto"/>
              <w:left w:val="nil"/>
              <w:bottom w:val="nil"/>
              <w:right w:val="nil"/>
            </w:tcBorders>
            <w:vAlign w:val="bottom"/>
          </w:tcPr>
          <w:p w:rsidR="008B7DDE" w:rsidRPr="002A6D5F" w:rsidRDefault="008B7DDE" w:rsidP="00120B6D">
            <w:pPr>
              <w:rPr>
                <w:sz w:val="16"/>
                <w:szCs w:val="16"/>
              </w:rPr>
            </w:pPr>
            <w:r w:rsidRPr="002A6D5F">
              <w:rPr>
                <w:sz w:val="16"/>
                <w:szCs w:val="16"/>
              </w:rPr>
              <w:t>10,34</w:t>
            </w:r>
          </w:p>
        </w:tc>
        <w:tc>
          <w:tcPr>
            <w:tcW w:w="1400" w:type="dxa"/>
            <w:tcBorders>
              <w:top w:val="single" w:sz="8" w:space="0" w:color="auto"/>
              <w:left w:val="nil"/>
              <w:bottom w:val="nil"/>
              <w:right w:val="nil"/>
            </w:tcBorders>
            <w:vAlign w:val="bottom"/>
          </w:tcPr>
          <w:p w:rsidR="008B7DDE" w:rsidRPr="002A6D5F" w:rsidRDefault="008B7DDE" w:rsidP="00120B6D">
            <w:pPr>
              <w:rPr>
                <w:sz w:val="16"/>
                <w:szCs w:val="16"/>
              </w:rPr>
            </w:pPr>
            <w:r w:rsidRPr="002A6D5F">
              <w:rPr>
                <w:sz w:val="16"/>
                <w:szCs w:val="16"/>
              </w:rPr>
              <w:t>115,30</w:t>
            </w:r>
          </w:p>
        </w:tc>
        <w:tc>
          <w:tcPr>
            <w:tcW w:w="1400" w:type="dxa"/>
            <w:tcBorders>
              <w:top w:val="single" w:sz="8" w:space="0" w:color="auto"/>
              <w:left w:val="nil"/>
              <w:bottom w:val="nil"/>
              <w:right w:val="nil"/>
            </w:tcBorders>
            <w:tcMar>
              <w:right w:w="44" w:type="dxa"/>
            </w:tcMar>
            <w:vAlign w:val="bottom"/>
          </w:tcPr>
          <w:p w:rsidR="008B7DDE" w:rsidRPr="002A6D5F" w:rsidRDefault="008B7DDE" w:rsidP="00120B6D">
            <w:pPr>
              <w:rPr>
                <w:sz w:val="16"/>
                <w:szCs w:val="16"/>
              </w:rPr>
            </w:pPr>
            <w:r w:rsidRPr="002A6D5F">
              <w:rPr>
                <w:sz w:val="16"/>
                <w:szCs w:val="16"/>
              </w:rPr>
              <w:t>72,58</w:t>
            </w:r>
          </w:p>
        </w:tc>
        <w:tc>
          <w:tcPr>
            <w:tcW w:w="1220" w:type="dxa"/>
            <w:tcBorders>
              <w:top w:val="single" w:sz="8" w:space="0" w:color="auto"/>
              <w:left w:val="nil"/>
              <w:bottom w:val="nil"/>
              <w:right w:val="single" w:sz="8" w:space="0" w:color="auto"/>
            </w:tcBorders>
            <w:tcMar>
              <w:right w:w="8" w:type="dxa"/>
            </w:tcMar>
            <w:vAlign w:val="bottom"/>
          </w:tcPr>
          <w:p w:rsidR="008B7DDE" w:rsidRPr="002A6D5F" w:rsidRDefault="008B7DDE" w:rsidP="00120B6D">
            <w:pPr>
              <w:rPr>
                <w:sz w:val="16"/>
                <w:szCs w:val="16"/>
              </w:rPr>
            </w:pPr>
            <w:r w:rsidRPr="002A6D5F">
              <w:rPr>
                <w:sz w:val="16"/>
                <w:szCs w:val="16"/>
              </w:rPr>
              <w:t>32,07</w:t>
            </w: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40"/>
        </w:trPr>
        <w:tc>
          <w:tcPr>
            <w:tcW w:w="1320" w:type="dxa"/>
            <w:tcBorders>
              <w:top w:val="nil"/>
              <w:left w:val="single" w:sz="8" w:space="0" w:color="auto"/>
              <w:bottom w:val="nil"/>
              <w:right w:val="single" w:sz="8" w:space="0" w:color="auto"/>
            </w:tcBorders>
            <w:vAlign w:val="bottom"/>
          </w:tcPr>
          <w:p w:rsidR="008B7DDE" w:rsidRPr="002A6D5F" w:rsidRDefault="008B7DDE" w:rsidP="00120B6D">
            <w:pPr>
              <w:rPr>
                <w:sz w:val="16"/>
                <w:szCs w:val="16"/>
              </w:rPr>
            </w:pPr>
            <w:r w:rsidRPr="002A6D5F">
              <w:rPr>
                <w:sz w:val="16"/>
                <w:szCs w:val="16"/>
              </w:rPr>
              <w:t>3</w:t>
            </w:r>
          </w:p>
        </w:tc>
        <w:tc>
          <w:tcPr>
            <w:tcW w:w="1300"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7,61</w:t>
            </w:r>
          </w:p>
        </w:tc>
        <w:tc>
          <w:tcPr>
            <w:tcW w:w="1400"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93,18</w:t>
            </w:r>
          </w:p>
        </w:tc>
        <w:tc>
          <w:tcPr>
            <w:tcW w:w="1400" w:type="dxa"/>
            <w:tcBorders>
              <w:top w:val="nil"/>
              <w:left w:val="nil"/>
              <w:bottom w:val="nil"/>
              <w:right w:val="nil"/>
            </w:tcBorders>
            <w:tcMar>
              <w:right w:w="44" w:type="dxa"/>
            </w:tcMar>
            <w:vAlign w:val="bottom"/>
          </w:tcPr>
          <w:p w:rsidR="008B7DDE" w:rsidRPr="002A6D5F" w:rsidRDefault="008B7DDE" w:rsidP="00120B6D">
            <w:pPr>
              <w:rPr>
                <w:sz w:val="16"/>
                <w:szCs w:val="16"/>
              </w:rPr>
            </w:pPr>
            <w:r w:rsidRPr="002A6D5F">
              <w:rPr>
                <w:sz w:val="16"/>
                <w:szCs w:val="16"/>
              </w:rPr>
              <w:t>62,26</w:t>
            </w:r>
          </w:p>
        </w:tc>
        <w:tc>
          <w:tcPr>
            <w:tcW w:w="1220" w:type="dxa"/>
            <w:tcBorders>
              <w:top w:val="nil"/>
              <w:left w:val="nil"/>
              <w:bottom w:val="nil"/>
              <w:right w:val="single" w:sz="8" w:space="0" w:color="auto"/>
            </w:tcBorders>
            <w:tcMar>
              <w:right w:w="8" w:type="dxa"/>
            </w:tcMar>
            <w:vAlign w:val="bottom"/>
          </w:tcPr>
          <w:p w:rsidR="008B7DDE" w:rsidRPr="002A6D5F" w:rsidRDefault="008B7DDE" w:rsidP="00120B6D">
            <w:pPr>
              <w:rPr>
                <w:sz w:val="16"/>
                <w:szCs w:val="16"/>
              </w:rPr>
            </w:pPr>
            <w:r w:rsidRPr="002A6D5F">
              <w:rPr>
                <w:sz w:val="16"/>
                <w:szCs w:val="16"/>
              </w:rPr>
              <w:t>26,97</w:t>
            </w: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40"/>
        </w:trPr>
        <w:tc>
          <w:tcPr>
            <w:tcW w:w="1320" w:type="dxa"/>
            <w:tcBorders>
              <w:top w:val="nil"/>
              <w:left w:val="single" w:sz="8" w:space="0" w:color="auto"/>
              <w:bottom w:val="nil"/>
              <w:right w:val="single" w:sz="8" w:space="0" w:color="auto"/>
            </w:tcBorders>
            <w:vAlign w:val="bottom"/>
          </w:tcPr>
          <w:p w:rsidR="008B7DDE" w:rsidRPr="002A6D5F" w:rsidRDefault="008B7DDE" w:rsidP="00120B6D">
            <w:pPr>
              <w:rPr>
                <w:sz w:val="16"/>
                <w:szCs w:val="16"/>
              </w:rPr>
            </w:pPr>
            <w:r w:rsidRPr="002A6D5F">
              <w:rPr>
                <w:sz w:val="16"/>
                <w:szCs w:val="16"/>
              </w:rPr>
              <w:t>4</w:t>
            </w:r>
          </w:p>
        </w:tc>
        <w:tc>
          <w:tcPr>
            <w:tcW w:w="1300"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6,96</w:t>
            </w:r>
          </w:p>
        </w:tc>
        <w:tc>
          <w:tcPr>
            <w:tcW w:w="1400"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91,23</w:t>
            </w:r>
          </w:p>
        </w:tc>
        <w:tc>
          <w:tcPr>
            <w:tcW w:w="1400" w:type="dxa"/>
            <w:tcBorders>
              <w:top w:val="nil"/>
              <w:left w:val="nil"/>
              <w:bottom w:val="nil"/>
              <w:right w:val="nil"/>
            </w:tcBorders>
            <w:tcMar>
              <w:right w:w="44" w:type="dxa"/>
            </w:tcMar>
            <w:vAlign w:val="bottom"/>
          </w:tcPr>
          <w:p w:rsidR="008B7DDE" w:rsidRPr="002A6D5F" w:rsidRDefault="008B7DDE" w:rsidP="00120B6D">
            <w:pPr>
              <w:rPr>
                <w:sz w:val="16"/>
                <w:szCs w:val="16"/>
              </w:rPr>
            </w:pPr>
            <w:r w:rsidRPr="002A6D5F">
              <w:rPr>
                <w:sz w:val="16"/>
                <w:szCs w:val="16"/>
              </w:rPr>
              <w:t>62,85</w:t>
            </w:r>
          </w:p>
        </w:tc>
        <w:tc>
          <w:tcPr>
            <w:tcW w:w="1220" w:type="dxa"/>
            <w:tcBorders>
              <w:top w:val="nil"/>
              <w:left w:val="nil"/>
              <w:bottom w:val="nil"/>
              <w:right w:val="single" w:sz="8" w:space="0" w:color="auto"/>
            </w:tcBorders>
            <w:tcMar>
              <w:right w:w="8" w:type="dxa"/>
            </w:tcMar>
            <w:vAlign w:val="bottom"/>
          </w:tcPr>
          <w:p w:rsidR="008B7DDE" w:rsidRPr="002A6D5F" w:rsidRDefault="008B7DDE" w:rsidP="00120B6D">
            <w:pPr>
              <w:rPr>
                <w:sz w:val="16"/>
                <w:szCs w:val="16"/>
              </w:rPr>
            </w:pPr>
            <w:r w:rsidRPr="002A6D5F">
              <w:rPr>
                <w:sz w:val="16"/>
                <w:szCs w:val="16"/>
              </w:rPr>
              <w:t>25,56</w:t>
            </w: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39"/>
        </w:trPr>
        <w:tc>
          <w:tcPr>
            <w:tcW w:w="1320" w:type="dxa"/>
            <w:tcBorders>
              <w:top w:val="nil"/>
              <w:left w:val="single" w:sz="8" w:space="0" w:color="auto"/>
              <w:bottom w:val="single" w:sz="8" w:space="0" w:color="auto"/>
              <w:right w:val="single" w:sz="8" w:space="0" w:color="auto"/>
            </w:tcBorders>
            <w:vAlign w:val="bottom"/>
          </w:tcPr>
          <w:p w:rsidR="008B7DDE" w:rsidRPr="002A6D5F" w:rsidRDefault="008B7DDE" w:rsidP="00120B6D">
            <w:pPr>
              <w:rPr>
                <w:sz w:val="16"/>
                <w:szCs w:val="16"/>
              </w:rPr>
            </w:pPr>
            <w:r w:rsidRPr="002A6D5F">
              <w:rPr>
                <w:sz w:val="16"/>
                <w:szCs w:val="16"/>
              </w:rPr>
              <w:t>5</w:t>
            </w:r>
          </w:p>
        </w:tc>
        <w:tc>
          <w:tcPr>
            <w:tcW w:w="1300" w:type="dxa"/>
            <w:tcBorders>
              <w:top w:val="nil"/>
              <w:left w:val="nil"/>
              <w:bottom w:val="single" w:sz="8" w:space="0" w:color="auto"/>
              <w:right w:val="nil"/>
            </w:tcBorders>
            <w:vAlign w:val="bottom"/>
          </w:tcPr>
          <w:p w:rsidR="008B7DDE" w:rsidRPr="002A6D5F" w:rsidRDefault="008B7DDE" w:rsidP="00120B6D">
            <w:pPr>
              <w:rPr>
                <w:sz w:val="16"/>
                <w:szCs w:val="16"/>
              </w:rPr>
            </w:pPr>
            <w:r w:rsidRPr="002A6D5F">
              <w:rPr>
                <w:sz w:val="16"/>
                <w:szCs w:val="16"/>
              </w:rPr>
              <w:t>10,17</w:t>
            </w:r>
          </w:p>
        </w:tc>
        <w:tc>
          <w:tcPr>
            <w:tcW w:w="1400" w:type="dxa"/>
            <w:tcBorders>
              <w:top w:val="nil"/>
              <w:left w:val="nil"/>
              <w:bottom w:val="single" w:sz="8" w:space="0" w:color="auto"/>
              <w:right w:val="nil"/>
            </w:tcBorders>
            <w:vAlign w:val="bottom"/>
          </w:tcPr>
          <w:p w:rsidR="008B7DDE" w:rsidRPr="002A6D5F" w:rsidRDefault="008B7DDE" w:rsidP="00120B6D">
            <w:pPr>
              <w:rPr>
                <w:sz w:val="16"/>
                <w:szCs w:val="16"/>
              </w:rPr>
            </w:pPr>
            <w:r w:rsidRPr="002A6D5F">
              <w:rPr>
                <w:sz w:val="16"/>
                <w:szCs w:val="16"/>
              </w:rPr>
              <w:t>108,35</w:t>
            </w:r>
          </w:p>
        </w:tc>
        <w:tc>
          <w:tcPr>
            <w:tcW w:w="1400" w:type="dxa"/>
            <w:tcBorders>
              <w:top w:val="nil"/>
              <w:left w:val="nil"/>
              <w:bottom w:val="single" w:sz="8" w:space="0" w:color="auto"/>
              <w:right w:val="nil"/>
            </w:tcBorders>
            <w:tcMar>
              <w:right w:w="44" w:type="dxa"/>
            </w:tcMar>
            <w:vAlign w:val="bottom"/>
          </w:tcPr>
          <w:p w:rsidR="008B7DDE" w:rsidRPr="002A6D5F" w:rsidRDefault="008B7DDE" w:rsidP="00120B6D">
            <w:pPr>
              <w:rPr>
                <w:sz w:val="16"/>
                <w:szCs w:val="16"/>
              </w:rPr>
            </w:pPr>
            <w:r w:rsidRPr="002A6D5F">
              <w:rPr>
                <w:sz w:val="16"/>
                <w:szCs w:val="16"/>
              </w:rPr>
              <w:t>63,33</w:t>
            </w:r>
          </w:p>
        </w:tc>
        <w:tc>
          <w:tcPr>
            <w:tcW w:w="1220" w:type="dxa"/>
            <w:tcBorders>
              <w:top w:val="nil"/>
              <w:left w:val="nil"/>
              <w:bottom w:val="single" w:sz="8" w:space="0" w:color="auto"/>
              <w:right w:val="single" w:sz="8" w:space="0" w:color="auto"/>
            </w:tcBorders>
            <w:tcMar>
              <w:right w:w="8" w:type="dxa"/>
            </w:tcMar>
            <w:vAlign w:val="bottom"/>
          </w:tcPr>
          <w:p w:rsidR="008B7DDE" w:rsidRPr="002A6D5F" w:rsidRDefault="008B7DDE" w:rsidP="00120B6D">
            <w:pPr>
              <w:rPr>
                <w:sz w:val="16"/>
                <w:szCs w:val="16"/>
              </w:rPr>
            </w:pPr>
            <w:r w:rsidRPr="002A6D5F">
              <w:rPr>
                <w:sz w:val="16"/>
                <w:szCs w:val="16"/>
              </w:rPr>
              <w:t>24,42</w:t>
            </w: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23"/>
        </w:trPr>
        <w:tc>
          <w:tcPr>
            <w:tcW w:w="1320" w:type="dxa"/>
            <w:tcBorders>
              <w:top w:val="single" w:sz="8" w:space="0" w:color="auto"/>
              <w:left w:val="single" w:sz="8" w:space="0" w:color="auto"/>
              <w:bottom w:val="nil"/>
              <w:right w:val="single" w:sz="8" w:space="0" w:color="auto"/>
            </w:tcBorders>
            <w:vAlign w:val="bottom"/>
          </w:tcPr>
          <w:p w:rsidR="008B7DDE" w:rsidRPr="002A6D5F" w:rsidRDefault="008B7DDE" w:rsidP="00120B6D">
            <w:pPr>
              <w:rPr>
                <w:sz w:val="20"/>
                <w:szCs w:val="20"/>
              </w:rPr>
            </w:pPr>
            <w:r w:rsidRPr="002A6D5F">
              <w:rPr>
                <w:sz w:val="20"/>
                <w:szCs w:val="20"/>
              </w:rPr>
              <w:t>Måling no</w:t>
            </w:r>
          </w:p>
        </w:tc>
        <w:tc>
          <w:tcPr>
            <w:tcW w:w="1300" w:type="dxa"/>
            <w:tcBorders>
              <w:top w:val="single" w:sz="8" w:space="0" w:color="auto"/>
              <w:left w:val="nil"/>
              <w:bottom w:val="nil"/>
              <w:right w:val="nil"/>
            </w:tcBorders>
            <w:vAlign w:val="bottom"/>
          </w:tcPr>
          <w:p w:rsidR="008B7DDE" w:rsidRPr="002A6D5F" w:rsidRDefault="008B7DDE" w:rsidP="00120B6D">
            <w:pPr>
              <w:rPr>
                <w:sz w:val="20"/>
                <w:szCs w:val="20"/>
              </w:rPr>
            </w:pPr>
            <w:r w:rsidRPr="002A6D5F">
              <w:rPr>
                <w:sz w:val="20"/>
                <w:szCs w:val="20"/>
              </w:rPr>
              <w:t>p</w:t>
            </w:r>
            <w:r w:rsidRPr="002A6D5F">
              <w:rPr>
                <w:sz w:val="16"/>
                <w:szCs w:val="16"/>
                <w:vertAlign w:val="subscript"/>
              </w:rPr>
              <w:t>ford,R717</w:t>
            </w:r>
          </w:p>
        </w:tc>
        <w:tc>
          <w:tcPr>
            <w:tcW w:w="1400" w:type="dxa"/>
            <w:tcBorders>
              <w:top w:val="single" w:sz="8" w:space="0" w:color="auto"/>
              <w:left w:val="nil"/>
              <w:bottom w:val="nil"/>
              <w:right w:val="nil"/>
            </w:tcBorders>
            <w:vAlign w:val="bottom"/>
          </w:tcPr>
          <w:p w:rsidR="008B7DDE" w:rsidRPr="002A6D5F" w:rsidRDefault="008B7DDE" w:rsidP="00120B6D">
            <w:pPr>
              <w:rPr>
                <w:sz w:val="20"/>
                <w:szCs w:val="20"/>
              </w:rPr>
            </w:pPr>
            <w:r w:rsidRPr="002A6D5F">
              <w:rPr>
                <w:sz w:val="20"/>
                <w:szCs w:val="20"/>
              </w:rPr>
              <w:t>p</w:t>
            </w:r>
            <w:r w:rsidRPr="002A6D5F">
              <w:rPr>
                <w:sz w:val="16"/>
                <w:szCs w:val="16"/>
                <w:vertAlign w:val="subscript"/>
              </w:rPr>
              <w:t>kond,R717</w:t>
            </w:r>
          </w:p>
        </w:tc>
        <w:tc>
          <w:tcPr>
            <w:tcW w:w="1400" w:type="dxa"/>
            <w:tcBorders>
              <w:top w:val="single" w:sz="8" w:space="0" w:color="auto"/>
              <w:left w:val="nil"/>
              <w:bottom w:val="nil"/>
              <w:right w:val="nil"/>
            </w:tcBorders>
            <w:tcMar>
              <w:right w:w="44" w:type="dxa"/>
            </w:tcMar>
            <w:vAlign w:val="bottom"/>
          </w:tcPr>
          <w:p w:rsidR="008B7DDE" w:rsidRPr="002A6D5F" w:rsidRDefault="008B7DDE" w:rsidP="00120B6D">
            <w:pPr>
              <w:rPr>
                <w:sz w:val="20"/>
                <w:szCs w:val="20"/>
              </w:rPr>
            </w:pPr>
            <w:r w:rsidRPr="002A6D5F">
              <w:rPr>
                <w:sz w:val="20"/>
                <w:szCs w:val="20"/>
              </w:rPr>
              <w:t>p</w:t>
            </w:r>
            <w:r w:rsidRPr="002A6D5F">
              <w:rPr>
                <w:sz w:val="16"/>
                <w:szCs w:val="16"/>
                <w:vertAlign w:val="subscript"/>
              </w:rPr>
              <w:t>4,R717</w:t>
            </w:r>
          </w:p>
        </w:tc>
        <w:tc>
          <w:tcPr>
            <w:tcW w:w="1220" w:type="dxa"/>
            <w:tcBorders>
              <w:top w:val="single" w:sz="8" w:space="0" w:color="auto"/>
              <w:left w:val="nil"/>
              <w:bottom w:val="nil"/>
              <w:right w:val="single" w:sz="8" w:space="0" w:color="auto"/>
            </w:tcBorders>
            <w:vAlign w:val="bottom"/>
          </w:tcPr>
          <w:p w:rsidR="008B7DDE" w:rsidRPr="002A6D5F" w:rsidRDefault="008B7DDE" w:rsidP="00120B6D">
            <w:pPr>
              <w:rPr>
                <w:sz w:val="20"/>
                <w:szCs w:val="20"/>
              </w:rPr>
            </w:pP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159"/>
        </w:trPr>
        <w:tc>
          <w:tcPr>
            <w:tcW w:w="1320" w:type="dxa"/>
            <w:tcBorders>
              <w:top w:val="nil"/>
              <w:left w:val="single" w:sz="8" w:space="0" w:color="auto"/>
              <w:bottom w:val="single" w:sz="8" w:space="0" w:color="auto"/>
              <w:right w:val="single" w:sz="8" w:space="0" w:color="auto"/>
            </w:tcBorders>
            <w:vAlign w:val="bottom"/>
          </w:tcPr>
          <w:p w:rsidR="008B7DDE" w:rsidRPr="002A6D5F" w:rsidRDefault="008B7DDE" w:rsidP="00120B6D">
            <w:pPr>
              <w:rPr>
                <w:sz w:val="20"/>
                <w:szCs w:val="20"/>
              </w:rPr>
            </w:pPr>
            <w:r w:rsidRPr="002A6D5F">
              <w:rPr>
                <w:sz w:val="20"/>
                <w:szCs w:val="20"/>
              </w:rPr>
              <w:t>Enheder</w:t>
            </w:r>
          </w:p>
        </w:tc>
        <w:tc>
          <w:tcPr>
            <w:tcW w:w="1300" w:type="dxa"/>
            <w:tcBorders>
              <w:top w:val="nil"/>
              <w:left w:val="nil"/>
              <w:bottom w:val="single" w:sz="8" w:space="0" w:color="auto"/>
              <w:right w:val="nil"/>
            </w:tcBorders>
            <w:vAlign w:val="bottom"/>
          </w:tcPr>
          <w:p w:rsidR="008B7DDE" w:rsidRPr="002A6D5F" w:rsidRDefault="008B7DDE" w:rsidP="00120B6D">
            <w:pPr>
              <w:rPr>
                <w:sz w:val="20"/>
                <w:szCs w:val="20"/>
              </w:rPr>
            </w:pPr>
            <w:r w:rsidRPr="002A6D5F">
              <w:rPr>
                <w:sz w:val="20"/>
                <w:szCs w:val="20"/>
              </w:rPr>
              <w:t>[Bar</w:t>
            </w:r>
            <w:r w:rsidRPr="002A6D5F">
              <w:rPr>
                <w:sz w:val="20"/>
                <w:szCs w:val="20"/>
                <w:vertAlign w:val="subscript"/>
              </w:rPr>
              <w:t>abs</w:t>
            </w:r>
            <w:r w:rsidRPr="002A6D5F">
              <w:rPr>
                <w:sz w:val="20"/>
                <w:szCs w:val="20"/>
              </w:rPr>
              <w:t>]</w:t>
            </w:r>
          </w:p>
        </w:tc>
        <w:tc>
          <w:tcPr>
            <w:tcW w:w="1400" w:type="dxa"/>
            <w:tcBorders>
              <w:top w:val="nil"/>
              <w:left w:val="nil"/>
              <w:bottom w:val="single" w:sz="8" w:space="0" w:color="auto"/>
              <w:right w:val="nil"/>
            </w:tcBorders>
            <w:vAlign w:val="bottom"/>
          </w:tcPr>
          <w:p w:rsidR="008B7DDE" w:rsidRPr="002A6D5F" w:rsidRDefault="008B7DDE" w:rsidP="00120B6D">
            <w:pPr>
              <w:rPr>
                <w:sz w:val="20"/>
                <w:szCs w:val="20"/>
              </w:rPr>
            </w:pPr>
            <w:r w:rsidRPr="002A6D5F">
              <w:rPr>
                <w:sz w:val="20"/>
                <w:szCs w:val="20"/>
              </w:rPr>
              <w:t>[Bar</w:t>
            </w:r>
            <w:r w:rsidRPr="002A6D5F">
              <w:rPr>
                <w:sz w:val="20"/>
                <w:szCs w:val="20"/>
                <w:vertAlign w:val="subscript"/>
              </w:rPr>
              <w:t>abs</w:t>
            </w:r>
            <w:r w:rsidRPr="002A6D5F">
              <w:rPr>
                <w:sz w:val="20"/>
                <w:szCs w:val="20"/>
              </w:rPr>
              <w:t>]</w:t>
            </w:r>
          </w:p>
        </w:tc>
        <w:tc>
          <w:tcPr>
            <w:tcW w:w="1400" w:type="dxa"/>
            <w:tcBorders>
              <w:top w:val="nil"/>
              <w:left w:val="nil"/>
              <w:bottom w:val="single" w:sz="8" w:space="0" w:color="auto"/>
              <w:right w:val="nil"/>
            </w:tcBorders>
            <w:tcMar>
              <w:right w:w="44" w:type="dxa"/>
            </w:tcMar>
            <w:vAlign w:val="bottom"/>
          </w:tcPr>
          <w:p w:rsidR="008B7DDE" w:rsidRPr="002A6D5F" w:rsidRDefault="008B7DDE" w:rsidP="00120B6D">
            <w:pPr>
              <w:rPr>
                <w:sz w:val="20"/>
                <w:szCs w:val="20"/>
              </w:rPr>
            </w:pPr>
            <w:r w:rsidRPr="002A6D5F">
              <w:rPr>
                <w:sz w:val="20"/>
                <w:szCs w:val="20"/>
              </w:rPr>
              <w:t>[Bar</w:t>
            </w:r>
            <w:r w:rsidRPr="002A6D5F">
              <w:rPr>
                <w:sz w:val="20"/>
                <w:szCs w:val="20"/>
                <w:vertAlign w:val="subscript"/>
              </w:rPr>
              <w:t>abs</w:t>
            </w:r>
            <w:r w:rsidRPr="002A6D5F">
              <w:rPr>
                <w:sz w:val="20"/>
                <w:szCs w:val="20"/>
              </w:rPr>
              <w:t>]</w:t>
            </w:r>
          </w:p>
        </w:tc>
        <w:tc>
          <w:tcPr>
            <w:tcW w:w="1220" w:type="dxa"/>
            <w:tcBorders>
              <w:top w:val="nil"/>
              <w:left w:val="nil"/>
              <w:bottom w:val="single" w:sz="8" w:space="0" w:color="auto"/>
              <w:right w:val="single" w:sz="8" w:space="0" w:color="auto"/>
            </w:tcBorders>
            <w:vAlign w:val="bottom"/>
          </w:tcPr>
          <w:p w:rsidR="008B7DDE" w:rsidRPr="002A6D5F" w:rsidRDefault="008B7DDE" w:rsidP="00120B6D">
            <w:pPr>
              <w:rPr>
                <w:sz w:val="20"/>
                <w:szCs w:val="20"/>
              </w:rPr>
            </w:pP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21"/>
        </w:trPr>
        <w:tc>
          <w:tcPr>
            <w:tcW w:w="1320" w:type="dxa"/>
            <w:tcBorders>
              <w:top w:val="single" w:sz="8" w:space="0" w:color="auto"/>
              <w:left w:val="single" w:sz="8" w:space="0" w:color="auto"/>
              <w:bottom w:val="nil"/>
              <w:right w:val="single" w:sz="8" w:space="0" w:color="auto"/>
            </w:tcBorders>
            <w:vAlign w:val="bottom"/>
          </w:tcPr>
          <w:p w:rsidR="008B7DDE" w:rsidRPr="002A6D5F" w:rsidRDefault="008B7DDE" w:rsidP="00120B6D">
            <w:pPr>
              <w:rPr>
                <w:sz w:val="16"/>
                <w:szCs w:val="16"/>
              </w:rPr>
            </w:pPr>
            <w:r w:rsidRPr="002A6D5F">
              <w:rPr>
                <w:sz w:val="16"/>
                <w:szCs w:val="16"/>
              </w:rPr>
              <w:t>1</w:t>
            </w:r>
          </w:p>
        </w:tc>
        <w:tc>
          <w:tcPr>
            <w:tcW w:w="1300" w:type="dxa"/>
            <w:tcBorders>
              <w:top w:val="single" w:sz="8" w:space="0" w:color="auto"/>
              <w:left w:val="nil"/>
              <w:bottom w:val="nil"/>
              <w:right w:val="nil"/>
            </w:tcBorders>
            <w:vAlign w:val="bottom"/>
          </w:tcPr>
          <w:p w:rsidR="008B7DDE" w:rsidRPr="002A6D5F" w:rsidRDefault="008B7DDE" w:rsidP="00120B6D">
            <w:pPr>
              <w:rPr>
                <w:sz w:val="16"/>
                <w:szCs w:val="16"/>
              </w:rPr>
            </w:pPr>
            <w:r w:rsidRPr="002A6D5F">
              <w:rPr>
                <w:sz w:val="16"/>
                <w:szCs w:val="16"/>
              </w:rPr>
              <w:t>5,87</w:t>
            </w:r>
          </w:p>
        </w:tc>
        <w:tc>
          <w:tcPr>
            <w:tcW w:w="1400" w:type="dxa"/>
            <w:tcBorders>
              <w:top w:val="single" w:sz="8" w:space="0" w:color="auto"/>
              <w:left w:val="nil"/>
              <w:bottom w:val="nil"/>
              <w:right w:val="nil"/>
            </w:tcBorders>
            <w:vAlign w:val="bottom"/>
          </w:tcPr>
          <w:p w:rsidR="008B7DDE" w:rsidRPr="002A6D5F" w:rsidRDefault="008B7DDE" w:rsidP="00120B6D">
            <w:pPr>
              <w:rPr>
                <w:sz w:val="16"/>
                <w:szCs w:val="16"/>
              </w:rPr>
            </w:pPr>
            <w:r w:rsidRPr="002A6D5F">
              <w:rPr>
                <w:sz w:val="16"/>
                <w:szCs w:val="16"/>
              </w:rPr>
              <w:t>12,79</w:t>
            </w:r>
          </w:p>
        </w:tc>
        <w:tc>
          <w:tcPr>
            <w:tcW w:w="1400" w:type="dxa"/>
            <w:tcBorders>
              <w:top w:val="single" w:sz="8" w:space="0" w:color="auto"/>
              <w:left w:val="nil"/>
              <w:bottom w:val="nil"/>
              <w:right w:val="nil"/>
            </w:tcBorders>
            <w:tcMar>
              <w:right w:w="44" w:type="dxa"/>
            </w:tcMar>
            <w:vAlign w:val="bottom"/>
          </w:tcPr>
          <w:p w:rsidR="008B7DDE" w:rsidRPr="002A6D5F" w:rsidRDefault="008B7DDE" w:rsidP="00120B6D">
            <w:pPr>
              <w:rPr>
                <w:sz w:val="16"/>
                <w:szCs w:val="16"/>
              </w:rPr>
            </w:pPr>
            <w:r w:rsidRPr="002A6D5F">
              <w:rPr>
                <w:sz w:val="16"/>
                <w:szCs w:val="16"/>
              </w:rPr>
              <w:t>12,80</w:t>
            </w:r>
          </w:p>
        </w:tc>
        <w:tc>
          <w:tcPr>
            <w:tcW w:w="1220" w:type="dxa"/>
            <w:tcBorders>
              <w:top w:val="single" w:sz="8" w:space="0" w:color="auto"/>
              <w:left w:val="nil"/>
              <w:bottom w:val="nil"/>
              <w:right w:val="single" w:sz="8" w:space="0" w:color="auto"/>
            </w:tcBorders>
            <w:vAlign w:val="bottom"/>
          </w:tcPr>
          <w:p w:rsidR="008B7DDE" w:rsidRPr="002A6D5F" w:rsidRDefault="008B7DDE" w:rsidP="00120B6D">
            <w:pPr>
              <w:rPr>
                <w:sz w:val="16"/>
                <w:szCs w:val="16"/>
              </w:rPr>
            </w:pP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40"/>
        </w:trPr>
        <w:tc>
          <w:tcPr>
            <w:tcW w:w="1320" w:type="dxa"/>
            <w:tcBorders>
              <w:top w:val="nil"/>
              <w:left w:val="single" w:sz="8" w:space="0" w:color="auto"/>
              <w:bottom w:val="nil"/>
              <w:right w:val="single" w:sz="8" w:space="0" w:color="auto"/>
            </w:tcBorders>
            <w:vAlign w:val="bottom"/>
          </w:tcPr>
          <w:p w:rsidR="008B7DDE" w:rsidRPr="002A6D5F" w:rsidRDefault="008B7DDE" w:rsidP="00120B6D">
            <w:pPr>
              <w:rPr>
                <w:sz w:val="16"/>
                <w:szCs w:val="16"/>
              </w:rPr>
            </w:pPr>
            <w:r w:rsidRPr="002A6D5F">
              <w:rPr>
                <w:sz w:val="16"/>
                <w:szCs w:val="16"/>
              </w:rPr>
              <w:t>3</w:t>
            </w:r>
          </w:p>
        </w:tc>
        <w:tc>
          <w:tcPr>
            <w:tcW w:w="1300"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5,36</w:t>
            </w:r>
          </w:p>
        </w:tc>
        <w:tc>
          <w:tcPr>
            <w:tcW w:w="1400"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10,94</w:t>
            </w:r>
          </w:p>
        </w:tc>
        <w:tc>
          <w:tcPr>
            <w:tcW w:w="1400" w:type="dxa"/>
            <w:tcBorders>
              <w:top w:val="nil"/>
              <w:left w:val="nil"/>
              <w:bottom w:val="nil"/>
              <w:right w:val="nil"/>
            </w:tcBorders>
            <w:tcMar>
              <w:right w:w="44" w:type="dxa"/>
            </w:tcMar>
            <w:vAlign w:val="bottom"/>
          </w:tcPr>
          <w:p w:rsidR="008B7DDE" w:rsidRPr="002A6D5F" w:rsidRDefault="008B7DDE" w:rsidP="00120B6D">
            <w:pPr>
              <w:rPr>
                <w:sz w:val="16"/>
                <w:szCs w:val="16"/>
              </w:rPr>
            </w:pPr>
            <w:r w:rsidRPr="002A6D5F">
              <w:rPr>
                <w:sz w:val="16"/>
                <w:szCs w:val="16"/>
              </w:rPr>
              <w:t>10,93</w:t>
            </w:r>
          </w:p>
        </w:tc>
        <w:tc>
          <w:tcPr>
            <w:tcW w:w="1220" w:type="dxa"/>
            <w:tcBorders>
              <w:top w:val="nil"/>
              <w:left w:val="nil"/>
              <w:bottom w:val="nil"/>
              <w:right w:val="single" w:sz="8" w:space="0" w:color="auto"/>
            </w:tcBorders>
            <w:vAlign w:val="bottom"/>
          </w:tcPr>
          <w:p w:rsidR="008B7DDE" w:rsidRPr="002A6D5F" w:rsidRDefault="008B7DDE" w:rsidP="00120B6D">
            <w:pPr>
              <w:rPr>
                <w:sz w:val="16"/>
                <w:szCs w:val="16"/>
              </w:rPr>
            </w:pP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40"/>
        </w:trPr>
        <w:tc>
          <w:tcPr>
            <w:tcW w:w="1320" w:type="dxa"/>
            <w:tcBorders>
              <w:top w:val="nil"/>
              <w:left w:val="single" w:sz="8" w:space="0" w:color="auto"/>
              <w:bottom w:val="nil"/>
              <w:right w:val="single" w:sz="8" w:space="0" w:color="auto"/>
            </w:tcBorders>
            <w:vAlign w:val="bottom"/>
          </w:tcPr>
          <w:p w:rsidR="008B7DDE" w:rsidRPr="002A6D5F" w:rsidRDefault="008B7DDE" w:rsidP="00120B6D">
            <w:pPr>
              <w:rPr>
                <w:sz w:val="16"/>
                <w:szCs w:val="16"/>
              </w:rPr>
            </w:pPr>
            <w:r w:rsidRPr="002A6D5F">
              <w:rPr>
                <w:sz w:val="16"/>
                <w:szCs w:val="16"/>
              </w:rPr>
              <w:t>4</w:t>
            </w:r>
          </w:p>
        </w:tc>
        <w:tc>
          <w:tcPr>
            <w:tcW w:w="1300"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5,15</w:t>
            </w:r>
          </w:p>
        </w:tc>
        <w:tc>
          <w:tcPr>
            <w:tcW w:w="1400"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10,50</w:t>
            </w:r>
          </w:p>
        </w:tc>
        <w:tc>
          <w:tcPr>
            <w:tcW w:w="1400" w:type="dxa"/>
            <w:tcBorders>
              <w:top w:val="nil"/>
              <w:left w:val="nil"/>
              <w:bottom w:val="nil"/>
              <w:right w:val="nil"/>
            </w:tcBorders>
            <w:tcMar>
              <w:right w:w="44" w:type="dxa"/>
            </w:tcMar>
            <w:vAlign w:val="bottom"/>
          </w:tcPr>
          <w:p w:rsidR="008B7DDE" w:rsidRPr="002A6D5F" w:rsidRDefault="008B7DDE" w:rsidP="00120B6D">
            <w:pPr>
              <w:rPr>
                <w:sz w:val="16"/>
                <w:szCs w:val="16"/>
              </w:rPr>
            </w:pPr>
            <w:r w:rsidRPr="002A6D5F">
              <w:rPr>
                <w:sz w:val="16"/>
                <w:szCs w:val="16"/>
              </w:rPr>
              <w:t>10,49</w:t>
            </w:r>
          </w:p>
        </w:tc>
        <w:tc>
          <w:tcPr>
            <w:tcW w:w="1220" w:type="dxa"/>
            <w:tcBorders>
              <w:top w:val="nil"/>
              <w:left w:val="nil"/>
              <w:bottom w:val="nil"/>
              <w:right w:val="single" w:sz="8" w:space="0" w:color="auto"/>
            </w:tcBorders>
            <w:vAlign w:val="bottom"/>
          </w:tcPr>
          <w:p w:rsidR="008B7DDE" w:rsidRPr="002A6D5F" w:rsidRDefault="008B7DDE" w:rsidP="00120B6D">
            <w:pPr>
              <w:rPr>
                <w:sz w:val="16"/>
                <w:szCs w:val="16"/>
              </w:rPr>
            </w:pPr>
          </w:p>
        </w:tc>
        <w:tc>
          <w:tcPr>
            <w:tcW w:w="30" w:type="dxa"/>
            <w:tcBorders>
              <w:top w:val="nil"/>
              <w:left w:val="nil"/>
              <w:bottom w:val="nil"/>
              <w:right w:val="nil"/>
            </w:tcBorders>
            <w:vAlign w:val="bottom"/>
          </w:tcPr>
          <w:p w:rsidR="008B7DDE" w:rsidRPr="00120B6D" w:rsidRDefault="008B7DDE" w:rsidP="00120B6D"/>
        </w:tc>
      </w:tr>
      <w:tr w:rsidR="008B7DDE" w:rsidRPr="00120B6D" w:rsidTr="00F57962">
        <w:trPr>
          <w:trHeight w:val="251"/>
        </w:trPr>
        <w:tc>
          <w:tcPr>
            <w:tcW w:w="1320" w:type="dxa"/>
            <w:tcBorders>
              <w:top w:val="nil"/>
              <w:left w:val="single" w:sz="8" w:space="0" w:color="auto"/>
              <w:bottom w:val="single" w:sz="8" w:space="0" w:color="auto"/>
              <w:right w:val="single" w:sz="8" w:space="0" w:color="auto"/>
            </w:tcBorders>
            <w:vAlign w:val="bottom"/>
          </w:tcPr>
          <w:p w:rsidR="008B7DDE" w:rsidRPr="002A6D5F" w:rsidRDefault="008B7DDE" w:rsidP="00120B6D">
            <w:pPr>
              <w:rPr>
                <w:sz w:val="16"/>
                <w:szCs w:val="16"/>
              </w:rPr>
            </w:pPr>
            <w:r w:rsidRPr="002A6D5F">
              <w:rPr>
                <w:sz w:val="16"/>
                <w:szCs w:val="16"/>
              </w:rPr>
              <w:t>5</w:t>
            </w:r>
          </w:p>
        </w:tc>
        <w:tc>
          <w:tcPr>
            <w:tcW w:w="1300" w:type="dxa"/>
            <w:tcBorders>
              <w:top w:val="nil"/>
              <w:left w:val="nil"/>
              <w:bottom w:val="single" w:sz="8" w:space="0" w:color="auto"/>
              <w:right w:val="nil"/>
            </w:tcBorders>
            <w:vAlign w:val="bottom"/>
          </w:tcPr>
          <w:p w:rsidR="008B7DDE" w:rsidRPr="002A6D5F" w:rsidRDefault="008B7DDE" w:rsidP="00120B6D">
            <w:pPr>
              <w:rPr>
                <w:sz w:val="16"/>
                <w:szCs w:val="16"/>
              </w:rPr>
            </w:pPr>
            <w:r w:rsidRPr="002A6D5F">
              <w:rPr>
                <w:sz w:val="16"/>
                <w:szCs w:val="16"/>
              </w:rPr>
              <w:t>4,80</w:t>
            </w:r>
          </w:p>
        </w:tc>
        <w:tc>
          <w:tcPr>
            <w:tcW w:w="1400" w:type="dxa"/>
            <w:tcBorders>
              <w:top w:val="nil"/>
              <w:left w:val="nil"/>
              <w:bottom w:val="single" w:sz="8" w:space="0" w:color="auto"/>
              <w:right w:val="nil"/>
            </w:tcBorders>
            <w:vAlign w:val="bottom"/>
          </w:tcPr>
          <w:p w:rsidR="008B7DDE" w:rsidRPr="002A6D5F" w:rsidRDefault="008B7DDE" w:rsidP="00120B6D">
            <w:pPr>
              <w:rPr>
                <w:sz w:val="16"/>
                <w:szCs w:val="16"/>
              </w:rPr>
            </w:pPr>
            <w:r w:rsidRPr="002A6D5F">
              <w:rPr>
                <w:sz w:val="16"/>
                <w:szCs w:val="16"/>
              </w:rPr>
              <w:t>10,60</w:t>
            </w:r>
          </w:p>
        </w:tc>
        <w:tc>
          <w:tcPr>
            <w:tcW w:w="1400" w:type="dxa"/>
            <w:tcBorders>
              <w:top w:val="nil"/>
              <w:left w:val="nil"/>
              <w:bottom w:val="single" w:sz="8" w:space="0" w:color="auto"/>
              <w:right w:val="nil"/>
            </w:tcBorders>
            <w:tcMar>
              <w:right w:w="44" w:type="dxa"/>
            </w:tcMar>
            <w:vAlign w:val="bottom"/>
          </w:tcPr>
          <w:p w:rsidR="008B7DDE" w:rsidRPr="002A6D5F" w:rsidRDefault="008B7DDE" w:rsidP="00120B6D">
            <w:pPr>
              <w:rPr>
                <w:sz w:val="16"/>
                <w:szCs w:val="16"/>
              </w:rPr>
            </w:pPr>
            <w:r w:rsidRPr="002A6D5F">
              <w:rPr>
                <w:sz w:val="16"/>
                <w:szCs w:val="16"/>
              </w:rPr>
              <w:t>10,63</w:t>
            </w:r>
          </w:p>
        </w:tc>
        <w:tc>
          <w:tcPr>
            <w:tcW w:w="1220" w:type="dxa"/>
            <w:tcBorders>
              <w:top w:val="nil"/>
              <w:left w:val="nil"/>
              <w:bottom w:val="single" w:sz="8" w:space="0" w:color="auto"/>
              <w:right w:val="single" w:sz="8" w:space="0" w:color="auto"/>
            </w:tcBorders>
            <w:vAlign w:val="bottom"/>
          </w:tcPr>
          <w:p w:rsidR="008B7DDE" w:rsidRPr="002A6D5F" w:rsidRDefault="008B7DDE" w:rsidP="00120B6D">
            <w:pPr>
              <w:rPr>
                <w:sz w:val="16"/>
                <w:szCs w:val="16"/>
              </w:rPr>
            </w:pPr>
          </w:p>
        </w:tc>
        <w:tc>
          <w:tcPr>
            <w:tcW w:w="30" w:type="dxa"/>
            <w:tcBorders>
              <w:top w:val="nil"/>
              <w:left w:val="nil"/>
              <w:bottom w:val="nil"/>
              <w:right w:val="nil"/>
            </w:tcBorders>
            <w:vAlign w:val="bottom"/>
          </w:tcPr>
          <w:p w:rsidR="008B7DDE" w:rsidRPr="00120B6D" w:rsidRDefault="008B7DDE" w:rsidP="00120B6D"/>
        </w:tc>
      </w:tr>
    </w:tbl>
    <w:p w:rsidR="002D23EC" w:rsidRPr="00120B6D" w:rsidRDefault="00950162" w:rsidP="00120B6D">
      <w:r>
        <w:pict>
          <v:line id="_x0000_s1068" style="position:absolute;z-index:-251655168;mso-position-horizontal-relative:text;mso-position-vertical-relative:text" from="1.8pt,-120.3pt" to="1.8pt,-120.3pt" o:allowincell="f" strokeweight=".04231mm"/>
        </w:pict>
      </w:r>
      <w:r>
        <w:pict>
          <v:line id="_x0000_s1069" style="position:absolute;z-index:-251654144;mso-position-horizontal-relative:text;mso-position-vertical-relative:text" from="333.5pt,-120.3pt" to="333.5pt,-120.3pt" o:allowincell="f" strokeweight=".04231mm"/>
        </w:pict>
      </w:r>
    </w:p>
    <w:p w:rsidR="008B7DDE" w:rsidRPr="00120B6D" w:rsidRDefault="008B7DDE" w:rsidP="00120B6D">
      <w:r w:rsidRPr="00120B6D">
        <w:t>hvor:</w:t>
      </w:r>
    </w:p>
    <w:p w:rsidR="008B7DDE" w:rsidRPr="00120B6D" w:rsidRDefault="008B7DDE" w:rsidP="00120B6D">
      <w:pPr>
        <w:sectPr w:rsidR="008B7DDE" w:rsidRPr="00120B6D">
          <w:type w:val="continuous"/>
          <w:pgSz w:w="11900" w:h="16840"/>
          <w:pgMar w:top="1041" w:right="3620" w:bottom="1112" w:left="1600" w:header="708" w:footer="708" w:gutter="0"/>
          <w:cols w:space="820" w:equalWidth="0">
            <w:col w:w="6680" w:space="820"/>
          </w:cols>
          <w:noEndnote/>
        </w:sectPr>
      </w:pPr>
    </w:p>
    <w:p w:rsidR="008B7DDE" w:rsidRPr="00120B6D" w:rsidRDefault="008B7DDE" w:rsidP="00120B6D"/>
    <w:p w:rsidR="008B7DDE" w:rsidRPr="002A6D5F" w:rsidRDefault="002D23EC" w:rsidP="00120B6D">
      <w:pPr>
        <w:rPr>
          <w:sz w:val="20"/>
          <w:szCs w:val="20"/>
        </w:rPr>
      </w:pPr>
      <w:r w:rsidRPr="002A6D5F">
        <w:rPr>
          <w:sz w:val="20"/>
          <w:szCs w:val="20"/>
        </w:rPr>
        <w:t xml:space="preserve">t </w:t>
      </w:r>
      <w:r w:rsidRPr="002A6D5F">
        <w:rPr>
          <w:sz w:val="16"/>
          <w:szCs w:val="16"/>
          <w:vertAlign w:val="subscript"/>
        </w:rPr>
        <w:t>1,R717</w:t>
      </w:r>
      <w:r w:rsidRPr="002A6D5F">
        <w:rPr>
          <w:sz w:val="20"/>
          <w:szCs w:val="20"/>
        </w:rPr>
        <w:tab/>
        <w:t>Temperatur ved tilgang af kompressor</w:t>
      </w:r>
    </w:p>
    <w:p w:rsidR="00C80130" w:rsidRPr="002A6D5F" w:rsidRDefault="00A77A6E" w:rsidP="00120B6D">
      <w:pPr>
        <w:rPr>
          <w:sz w:val="20"/>
          <w:szCs w:val="20"/>
        </w:rPr>
      </w:pPr>
      <w:r w:rsidRPr="002A6D5F">
        <w:rPr>
          <w:sz w:val="20"/>
          <w:szCs w:val="20"/>
        </w:rPr>
        <w:t xml:space="preserve">t </w:t>
      </w:r>
      <w:r w:rsidRPr="002A6D5F">
        <w:rPr>
          <w:sz w:val="16"/>
          <w:szCs w:val="16"/>
          <w:vertAlign w:val="subscript"/>
        </w:rPr>
        <w:t>2,R717</w:t>
      </w:r>
      <w:r w:rsidRPr="002A6D5F">
        <w:rPr>
          <w:sz w:val="20"/>
          <w:szCs w:val="20"/>
        </w:rPr>
        <w:tab/>
        <w:t>Temperatur ved afgang af kompressor</w:t>
      </w:r>
    </w:p>
    <w:p w:rsidR="00A77A6E" w:rsidRPr="002A6D5F" w:rsidRDefault="00A77A6E" w:rsidP="00120B6D">
      <w:pPr>
        <w:rPr>
          <w:sz w:val="20"/>
          <w:szCs w:val="20"/>
        </w:rPr>
      </w:pPr>
      <w:r w:rsidRPr="002A6D5F">
        <w:rPr>
          <w:sz w:val="20"/>
          <w:szCs w:val="20"/>
        </w:rPr>
        <w:t xml:space="preserve">t </w:t>
      </w:r>
      <w:r w:rsidRPr="002A6D5F">
        <w:rPr>
          <w:sz w:val="16"/>
          <w:szCs w:val="16"/>
          <w:vertAlign w:val="subscript"/>
        </w:rPr>
        <w:t>3,R717</w:t>
      </w:r>
      <w:r w:rsidRPr="002A6D5F">
        <w:rPr>
          <w:sz w:val="20"/>
          <w:szCs w:val="20"/>
        </w:rPr>
        <w:tab/>
        <w:t>Temperatur ved tilgang af MPE-veksler</w:t>
      </w:r>
    </w:p>
    <w:p w:rsidR="008B7DDE" w:rsidRPr="002A6D5F" w:rsidRDefault="00A77A6E" w:rsidP="00120B6D">
      <w:pPr>
        <w:rPr>
          <w:sz w:val="20"/>
          <w:szCs w:val="20"/>
        </w:rPr>
      </w:pPr>
      <w:r w:rsidRPr="002A6D5F">
        <w:rPr>
          <w:sz w:val="20"/>
          <w:szCs w:val="20"/>
        </w:rPr>
        <w:t xml:space="preserve">t </w:t>
      </w:r>
      <w:r w:rsidRPr="002A6D5F">
        <w:rPr>
          <w:sz w:val="16"/>
          <w:szCs w:val="16"/>
          <w:vertAlign w:val="subscript"/>
        </w:rPr>
        <w:t>4,R717</w:t>
      </w:r>
      <w:r w:rsidRPr="002A6D5F">
        <w:rPr>
          <w:sz w:val="20"/>
          <w:szCs w:val="20"/>
        </w:rPr>
        <w:tab/>
        <w:t>Temperatur ved afgang til MPE-veksler</w:t>
      </w:r>
    </w:p>
    <w:p w:rsidR="00A77A6E" w:rsidRPr="002A6D5F" w:rsidRDefault="00A77A6E" w:rsidP="00120B6D">
      <w:pPr>
        <w:rPr>
          <w:sz w:val="20"/>
          <w:szCs w:val="20"/>
        </w:rPr>
      </w:pPr>
      <w:r w:rsidRPr="002A6D5F">
        <w:rPr>
          <w:sz w:val="20"/>
          <w:szCs w:val="20"/>
        </w:rPr>
        <w:t xml:space="preserve">p </w:t>
      </w:r>
      <w:r w:rsidRPr="002A6D5F">
        <w:rPr>
          <w:sz w:val="16"/>
          <w:szCs w:val="16"/>
          <w:vertAlign w:val="subscript"/>
        </w:rPr>
        <w:t>ford, R717</w:t>
      </w:r>
      <w:r w:rsidRPr="002A6D5F">
        <w:rPr>
          <w:sz w:val="20"/>
          <w:szCs w:val="20"/>
        </w:rPr>
        <w:tab/>
        <w:t>F</w:t>
      </w:r>
      <w:r w:rsidR="007F1F7D" w:rsidRPr="002A6D5F">
        <w:rPr>
          <w:sz w:val="20"/>
          <w:szCs w:val="20"/>
        </w:rPr>
        <w:t>o</w:t>
      </w:r>
      <w:r w:rsidRPr="002A6D5F">
        <w:rPr>
          <w:sz w:val="20"/>
          <w:szCs w:val="20"/>
        </w:rPr>
        <w:t>rdampningstryk i R717 anlæg</w:t>
      </w:r>
    </w:p>
    <w:p w:rsidR="006D32CB" w:rsidRPr="002A6D5F" w:rsidRDefault="007F1F7D" w:rsidP="002A6D5F">
      <w:pPr>
        <w:ind w:right="-1662"/>
        <w:rPr>
          <w:sz w:val="20"/>
          <w:szCs w:val="20"/>
        </w:rPr>
      </w:pPr>
      <w:r w:rsidRPr="002A6D5F">
        <w:rPr>
          <w:sz w:val="20"/>
          <w:szCs w:val="20"/>
        </w:rPr>
        <w:t xml:space="preserve">p </w:t>
      </w:r>
      <w:r w:rsidRPr="002A6D5F">
        <w:rPr>
          <w:sz w:val="16"/>
          <w:szCs w:val="16"/>
          <w:vertAlign w:val="subscript"/>
        </w:rPr>
        <w:t>kond, R717</w:t>
      </w:r>
      <w:r w:rsidRPr="002A6D5F">
        <w:rPr>
          <w:sz w:val="20"/>
          <w:szCs w:val="20"/>
        </w:rPr>
        <w:tab/>
        <w:t>Kondenseringstryk i R717 anlæg/tilgangstryk af MPE-veksler</w:t>
      </w:r>
    </w:p>
    <w:p w:rsidR="007F1F7D" w:rsidRPr="002A6D5F" w:rsidRDefault="007F1F7D" w:rsidP="00120B6D">
      <w:pPr>
        <w:rPr>
          <w:sz w:val="20"/>
          <w:szCs w:val="20"/>
        </w:rPr>
      </w:pPr>
      <w:r w:rsidRPr="002A6D5F">
        <w:rPr>
          <w:sz w:val="20"/>
          <w:szCs w:val="20"/>
        </w:rPr>
        <w:t xml:space="preserve">p </w:t>
      </w:r>
      <w:r w:rsidRPr="002A6D5F">
        <w:rPr>
          <w:sz w:val="16"/>
          <w:szCs w:val="16"/>
          <w:vertAlign w:val="subscript"/>
        </w:rPr>
        <w:t>4,R717</w:t>
      </w:r>
      <w:r w:rsidRPr="002A6D5F">
        <w:rPr>
          <w:sz w:val="20"/>
          <w:szCs w:val="20"/>
        </w:rPr>
        <w:tab/>
        <w:t>Tryk ved afgang af MPE-veksler</w:t>
      </w:r>
    </w:p>
    <w:p w:rsidR="008B7DDE" w:rsidRPr="00120B6D" w:rsidRDefault="008B7DDE" w:rsidP="00120B6D"/>
    <w:p w:rsidR="008B7DDE" w:rsidRPr="00120B6D" w:rsidRDefault="008B7DDE" w:rsidP="00120B6D">
      <w:pPr>
        <w:sectPr w:rsidR="008B7DDE" w:rsidRPr="00120B6D" w:rsidSect="007F1F7D">
          <w:type w:val="continuous"/>
          <w:pgSz w:w="11900" w:h="16840"/>
          <w:pgMar w:top="1041" w:right="3395" w:bottom="1112" w:left="1660" w:header="708" w:footer="708" w:gutter="0"/>
          <w:cols w:num="2" w:space="720" w:equalWidth="0">
            <w:col w:w="5001" w:space="2"/>
            <w:col w:w="1842"/>
          </w:cols>
          <w:noEndnote/>
        </w:sectPr>
      </w:pPr>
    </w:p>
    <w:p w:rsidR="008B7DDE" w:rsidRPr="002A6D5F" w:rsidRDefault="002A6D5F" w:rsidP="002A6D5F">
      <w:pPr>
        <w:tabs>
          <w:tab w:val="left" w:pos="567"/>
        </w:tabs>
        <w:rPr>
          <w:rFonts w:ascii="Arial" w:hAnsi="Arial" w:cs="Arial"/>
          <w:i/>
          <w:sz w:val="22"/>
          <w:szCs w:val="22"/>
        </w:rPr>
      </w:pPr>
      <w:r>
        <w:lastRenderedPageBreak/>
        <w:tab/>
      </w:r>
      <w:r w:rsidR="008B7DDE" w:rsidRPr="002A6D5F">
        <w:rPr>
          <w:rFonts w:ascii="Arial" w:hAnsi="Arial" w:cs="Arial"/>
          <w:i/>
          <w:sz w:val="22"/>
          <w:szCs w:val="22"/>
        </w:rPr>
        <w:t xml:space="preserve">Tabel </w:t>
      </w:r>
      <w:r w:rsidR="00C80130" w:rsidRPr="002A6D5F">
        <w:rPr>
          <w:rFonts w:ascii="Arial" w:hAnsi="Arial" w:cs="Arial"/>
          <w:i/>
          <w:sz w:val="22"/>
          <w:szCs w:val="22"/>
        </w:rPr>
        <w:t>4</w:t>
      </w:r>
      <w:r w:rsidR="003833EE" w:rsidRPr="002A6D5F">
        <w:rPr>
          <w:rFonts w:ascii="Arial" w:hAnsi="Arial" w:cs="Arial"/>
          <w:i/>
          <w:sz w:val="22"/>
          <w:szCs w:val="22"/>
        </w:rPr>
        <w:t>:</w:t>
      </w:r>
      <w:r w:rsidR="008B7DDE" w:rsidRPr="002A6D5F">
        <w:rPr>
          <w:rFonts w:ascii="Arial" w:hAnsi="Arial" w:cs="Arial"/>
          <w:i/>
          <w:sz w:val="22"/>
          <w:szCs w:val="22"/>
        </w:rPr>
        <w:t xml:space="preserve"> Nøgleværdier på luftsiden</w:t>
      </w:r>
      <w:r w:rsidR="003833EE" w:rsidRPr="002A6D5F">
        <w:rPr>
          <w:rFonts w:ascii="Arial" w:hAnsi="Arial" w:cs="Arial"/>
          <w:i/>
          <w:sz w:val="22"/>
          <w:szCs w:val="22"/>
        </w:rPr>
        <w:t>.</w:t>
      </w:r>
    </w:p>
    <w:tbl>
      <w:tblPr>
        <w:tblW w:w="0" w:type="auto"/>
        <w:tblInd w:w="650" w:type="dxa"/>
        <w:tblLayout w:type="fixed"/>
        <w:tblCellMar>
          <w:left w:w="0" w:type="dxa"/>
          <w:right w:w="0" w:type="dxa"/>
        </w:tblCellMar>
        <w:tblLook w:val="0040"/>
      </w:tblPr>
      <w:tblGrid>
        <w:gridCol w:w="1362"/>
        <w:gridCol w:w="168"/>
        <w:gridCol w:w="1508"/>
        <w:gridCol w:w="2137"/>
        <w:gridCol w:w="1215"/>
        <w:gridCol w:w="1299"/>
        <w:gridCol w:w="31"/>
        <w:gridCol w:w="21"/>
      </w:tblGrid>
      <w:tr w:rsidR="008B7DDE" w:rsidRPr="00120B6D" w:rsidTr="009E4D56">
        <w:trPr>
          <w:trHeight w:val="361"/>
        </w:trPr>
        <w:tc>
          <w:tcPr>
            <w:tcW w:w="1362" w:type="dxa"/>
            <w:tcBorders>
              <w:top w:val="single" w:sz="8" w:space="0" w:color="auto"/>
              <w:left w:val="single" w:sz="8" w:space="0" w:color="auto"/>
              <w:bottom w:val="single" w:sz="8" w:space="0" w:color="auto"/>
              <w:right w:val="nil"/>
            </w:tcBorders>
            <w:vAlign w:val="bottom"/>
          </w:tcPr>
          <w:p w:rsidR="008B7DDE" w:rsidRPr="00120B6D" w:rsidRDefault="008B7DDE" w:rsidP="00120B6D"/>
        </w:tc>
        <w:tc>
          <w:tcPr>
            <w:tcW w:w="3813" w:type="dxa"/>
            <w:gridSpan w:val="3"/>
            <w:tcBorders>
              <w:top w:val="single" w:sz="8" w:space="0" w:color="auto"/>
              <w:left w:val="nil"/>
              <w:bottom w:val="single" w:sz="8" w:space="0" w:color="auto"/>
              <w:right w:val="nil"/>
            </w:tcBorders>
            <w:tcMar>
              <w:left w:w="1048" w:type="dxa"/>
            </w:tcMar>
            <w:vAlign w:val="bottom"/>
          </w:tcPr>
          <w:p w:rsidR="008B7DDE" w:rsidRPr="002A6D5F" w:rsidRDefault="008B7DDE" w:rsidP="00120B6D">
            <w:pPr>
              <w:rPr>
                <w:b/>
              </w:rPr>
            </w:pPr>
            <w:r w:rsidRPr="002A6D5F">
              <w:rPr>
                <w:b/>
              </w:rPr>
              <w:t>Beregnede værdier</w:t>
            </w:r>
          </w:p>
        </w:tc>
        <w:tc>
          <w:tcPr>
            <w:tcW w:w="1215" w:type="dxa"/>
            <w:tcBorders>
              <w:top w:val="single" w:sz="8" w:space="0" w:color="auto"/>
              <w:left w:val="nil"/>
              <w:bottom w:val="single" w:sz="8" w:space="0" w:color="auto"/>
              <w:right w:val="nil"/>
            </w:tcBorders>
            <w:vAlign w:val="bottom"/>
          </w:tcPr>
          <w:p w:rsidR="008B7DDE" w:rsidRPr="00120B6D" w:rsidRDefault="008B7DDE" w:rsidP="00120B6D"/>
        </w:tc>
        <w:tc>
          <w:tcPr>
            <w:tcW w:w="1299" w:type="dxa"/>
            <w:tcBorders>
              <w:top w:val="single" w:sz="8" w:space="0" w:color="auto"/>
              <w:left w:val="nil"/>
              <w:bottom w:val="single" w:sz="8" w:space="0" w:color="auto"/>
              <w:right w:val="single" w:sz="8" w:space="0" w:color="auto"/>
            </w:tcBorders>
            <w:vAlign w:val="bottom"/>
          </w:tcPr>
          <w:p w:rsidR="008B7DDE" w:rsidRPr="00120B6D" w:rsidRDefault="008B7DDE" w:rsidP="00120B6D"/>
        </w:tc>
        <w:tc>
          <w:tcPr>
            <w:tcW w:w="31" w:type="dxa"/>
            <w:tcBorders>
              <w:top w:val="single" w:sz="8" w:space="0" w:color="auto"/>
              <w:left w:val="nil"/>
              <w:bottom w:val="nil"/>
              <w:right w:val="nil"/>
            </w:tcBorders>
            <w:vAlign w:val="bottom"/>
          </w:tcPr>
          <w:p w:rsidR="008B7DDE" w:rsidRPr="00120B6D" w:rsidRDefault="008B7DDE" w:rsidP="00120B6D"/>
        </w:tc>
        <w:tc>
          <w:tcPr>
            <w:tcW w:w="21" w:type="dxa"/>
            <w:tcBorders>
              <w:top w:val="nil"/>
              <w:left w:val="nil"/>
              <w:bottom w:val="nil"/>
              <w:right w:val="nil"/>
            </w:tcBorders>
            <w:vAlign w:val="bottom"/>
          </w:tcPr>
          <w:p w:rsidR="008B7DDE" w:rsidRPr="00120B6D" w:rsidRDefault="008B7DDE" w:rsidP="00120B6D"/>
        </w:tc>
      </w:tr>
      <w:tr w:rsidR="008B7DDE" w:rsidRPr="00120B6D" w:rsidTr="009E4D56">
        <w:trPr>
          <w:trHeight w:val="367"/>
        </w:trPr>
        <w:tc>
          <w:tcPr>
            <w:tcW w:w="1362" w:type="dxa"/>
            <w:tcBorders>
              <w:top w:val="single" w:sz="8" w:space="0" w:color="auto"/>
              <w:left w:val="single" w:sz="8" w:space="0" w:color="auto"/>
              <w:bottom w:val="single" w:sz="8" w:space="0" w:color="auto"/>
              <w:right w:val="nil"/>
            </w:tcBorders>
            <w:vAlign w:val="bottom"/>
          </w:tcPr>
          <w:p w:rsidR="008B7DDE" w:rsidRPr="00120B6D" w:rsidRDefault="008B7DDE" w:rsidP="00120B6D"/>
        </w:tc>
        <w:tc>
          <w:tcPr>
            <w:tcW w:w="168" w:type="dxa"/>
            <w:tcBorders>
              <w:top w:val="single" w:sz="8" w:space="0" w:color="auto"/>
              <w:left w:val="nil"/>
              <w:bottom w:val="single" w:sz="8" w:space="0" w:color="auto"/>
              <w:right w:val="nil"/>
            </w:tcBorders>
            <w:vAlign w:val="bottom"/>
          </w:tcPr>
          <w:p w:rsidR="008B7DDE" w:rsidRPr="00120B6D" w:rsidRDefault="008B7DDE" w:rsidP="00120B6D"/>
        </w:tc>
        <w:tc>
          <w:tcPr>
            <w:tcW w:w="1508" w:type="dxa"/>
            <w:tcBorders>
              <w:top w:val="single" w:sz="8" w:space="0" w:color="auto"/>
              <w:left w:val="nil"/>
              <w:bottom w:val="single" w:sz="8" w:space="0" w:color="auto"/>
              <w:right w:val="nil"/>
            </w:tcBorders>
            <w:vAlign w:val="bottom"/>
          </w:tcPr>
          <w:p w:rsidR="008B7DDE" w:rsidRPr="002A6D5F" w:rsidRDefault="008B7DDE" w:rsidP="00120B6D">
            <w:pPr>
              <w:rPr>
                <w:b/>
              </w:rPr>
            </w:pPr>
          </w:p>
        </w:tc>
        <w:tc>
          <w:tcPr>
            <w:tcW w:w="2137" w:type="dxa"/>
            <w:tcBorders>
              <w:top w:val="single" w:sz="8" w:space="0" w:color="auto"/>
              <w:left w:val="nil"/>
              <w:bottom w:val="single" w:sz="8" w:space="0" w:color="auto"/>
              <w:right w:val="nil"/>
            </w:tcBorders>
            <w:tcMar>
              <w:right w:w="375" w:type="dxa"/>
            </w:tcMar>
            <w:vAlign w:val="bottom"/>
          </w:tcPr>
          <w:p w:rsidR="008B7DDE" w:rsidRPr="002A6D5F" w:rsidRDefault="008B7DDE" w:rsidP="00120B6D">
            <w:pPr>
              <w:rPr>
                <w:b/>
              </w:rPr>
            </w:pPr>
            <w:r w:rsidRPr="002A6D5F">
              <w:rPr>
                <w:b/>
              </w:rPr>
              <w:t>Luft</w:t>
            </w:r>
          </w:p>
        </w:tc>
        <w:tc>
          <w:tcPr>
            <w:tcW w:w="1215" w:type="dxa"/>
            <w:tcBorders>
              <w:top w:val="single" w:sz="8" w:space="0" w:color="auto"/>
              <w:left w:val="nil"/>
              <w:bottom w:val="single" w:sz="8" w:space="0" w:color="auto"/>
              <w:right w:val="nil"/>
            </w:tcBorders>
            <w:vAlign w:val="bottom"/>
          </w:tcPr>
          <w:p w:rsidR="008B7DDE" w:rsidRPr="00120B6D" w:rsidRDefault="008B7DDE" w:rsidP="00120B6D"/>
        </w:tc>
        <w:tc>
          <w:tcPr>
            <w:tcW w:w="1299" w:type="dxa"/>
            <w:tcBorders>
              <w:top w:val="single" w:sz="8" w:space="0" w:color="auto"/>
              <w:left w:val="nil"/>
              <w:bottom w:val="single" w:sz="8" w:space="0" w:color="auto"/>
              <w:right w:val="single" w:sz="8" w:space="0" w:color="auto"/>
            </w:tcBorders>
            <w:vAlign w:val="bottom"/>
          </w:tcPr>
          <w:p w:rsidR="008B7DDE" w:rsidRPr="00120B6D" w:rsidRDefault="008B7DDE" w:rsidP="00120B6D"/>
        </w:tc>
        <w:tc>
          <w:tcPr>
            <w:tcW w:w="31" w:type="dxa"/>
            <w:tcBorders>
              <w:top w:val="nil"/>
              <w:left w:val="nil"/>
              <w:bottom w:val="nil"/>
              <w:right w:val="nil"/>
            </w:tcBorders>
            <w:vAlign w:val="bottom"/>
          </w:tcPr>
          <w:p w:rsidR="008B7DDE" w:rsidRPr="00120B6D" w:rsidRDefault="008B7DDE" w:rsidP="00120B6D"/>
        </w:tc>
        <w:tc>
          <w:tcPr>
            <w:tcW w:w="21" w:type="dxa"/>
            <w:tcBorders>
              <w:top w:val="nil"/>
              <w:left w:val="nil"/>
              <w:bottom w:val="nil"/>
              <w:right w:val="nil"/>
            </w:tcBorders>
            <w:vAlign w:val="bottom"/>
          </w:tcPr>
          <w:p w:rsidR="008B7DDE" w:rsidRPr="00120B6D" w:rsidRDefault="008B7DDE" w:rsidP="00120B6D"/>
        </w:tc>
      </w:tr>
      <w:tr w:rsidR="008B7DDE" w:rsidRPr="00120B6D" w:rsidTr="009E4D56">
        <w:trPr>
          <w:trHeight w:val="247"/>
        </w:trPr>
        <w:tc>
          <w:tcPr>
            <w:tcW w:w="1362" w:type="dxa"/>
            <w:tcBorders>
              <w:top w:val="single" w:sz="8" w:space="0" w:color="auto"/>
              <w:left w:val="single" w:sz="8" w:space="0" w:color="auto"/>
              <w:bottom w:val="nil"/>
              <w:right w:val="nil"/>
            </w:tcBorders>
            <w:tcMar>
              <w:left w:w="82" w:type="dxa"/>
            </w:tcMar>
            <w:vAlign w:val="bottom"/>
          </w:tcPr>
          <w:p w:rsidR="008B7DDE" w:rsidRPr="002A6D5F" w:rsidRDefault="008B7DDE" w:rsidP="00120B6D">
            <w:pPr>
              <w:rPr>
                <w:sz w:val="20"/>
                <w:szCs w:val="20"/>
              </w:rPr>
            </w:pPr>
            <w:r w:rsidRPr="002A6D5F">
              <w:rPr>
                <w:sz w:val="20"/>
                <w:szCs w:val="20"/>
              </w:rPr>
              <w:t>Måling no</w:t>
            </w:r>
          </w:p>
        </w:tc>
        <w:tc>
          <w:tcPr>
            <w:tcW w:w="168" w:type="dxa"/>
            <w:tcBorders>
              <w:top w:val="single" w:sz="8" w:space="0" w:color="auto"/>
              <w:left w:val="nil"/>
              <w:bottom w:val="nil"/>
              <w:right w:val="single" w:sz="8" w:space="0" w:color="auto"/>
            </w:tcBorders>
            <w:vAlign w:val="bottom"/>
          </w:tcPr>
          <w:p w:rsidR="008B7DDE" w:rsidRPr="002A6D5F" w:rsidRDefault="008B7DDE" w:rsidP="00120B6D">
            <w:pPr>
              <w:rPr>
                <w:sz w:val="20"/>
                <w:szCs w:val="20"/>
              </w:rPr>
            </w:pPr>
          </w:p>
        </w:tc>
        <w:tc>
          <w:tcPr>
            <w:tcW w:w="1508" w:type="dxa"/>
            <w:tcBorders>
              <w:top w:val="single" w:sz="8" w:space="0" w:color="auto"/>
              <w:left w:val="nil"/>
              <w:bottom w:val="nil"/>
              <w:right w:val="nil"/>
            </w:tcBorders>
            <w:vAlign w:val="bottom"/>
          </w:tcPr>
          <w:p w:rsidR="008B7DDE" w:rsidRPr="002A6D5F" w:rsidRDefault="008B7DDE" w:rsidP="00120B6D">
            <w:pPr>
              <w:rPr>
                <w:sz w:val="20"/>
                <w:szCs w:val="20"/>
              </w:rPr>
            </w:pPr>
            <w:r w:rsidRPr="002A6D5F">
              <w:rPr>
                <w:sz w:val="20"/>
                <w:szCs w:val="20"/>
              </w:rPr>
              <w:t>q</w:t>
            </w:r>
            <w:r w:rsidRPr="002A6D5F">
              <w:rPr>
                <w:sz w:val="16"/>
                <w:szCs w:val="16"/>
                <w:vertAlign w:val="subscript"/>
              </w:rPr>
              <w:t>m,L</w:t>
            </w:r>
          </w:p>
        </w:tc>
        <w:tc>
          <w:tcPr>
            <w:tcW w:w="2137" w:type="dxa"/>
            <w:tcBorders>
              <w:top w:val="single" w:sz="8" w:space="0" w:color="auto"/>
              <w:left w:val="nil"/>
              <w:bottom w:val="nil"/>
              <w:right w:val="nil"/>
            </w:tcBorders>
            <w:tcMar>
              <w:right w:w="355" w:type="dxa"/>
            </w:tcMar>
            <w:vAlign w:val="bottom"/>
          </w:tcPr>
          <w:p w:rsidR="008B7DDE" w:rsidRPr="002A6D5F" w:rsidRDefault="008B7DDE" w:rsidP="00120B6D">
            <w:pPr>
              <w:rPr>
                <w:sz w:val="20"/>
                <w:szCs w:val="20"/>
              </w:rPr>
            </w:pPr>
            <w:r w:rsidRPr="002A6D5F">
              <w:rPr>
                <w:sz w:val="20"/>
                <w:szCs w:val="20"/>
              </w:rPr>
              <w:t>q</w:t>
            </w:r>
            <w:r w:rsidRPr="002A6D5F">
              <w:rPr>
                <w:sz w:val="16"/>
                <w:szCs w:val="16"/>
                <w:vertAlign w:val="subscript"/>
              </w:rPr>
              <w:t>V,L</w:t>
            </w:r>
          </w:p>
        </w:tc>
        <w:tc>
          <w:tcPr>
            <w:tcW w:w="1215" w:type="dxa"/>
            <w:tcBorders>
              <w:top w:val="single" w:sz="8" w:space="0" w:color="auto"/>
              <w:left w:val="nil"/>
              <w:bottom w:val="nil"/>
              <w:right w:val="nil"/>
            </w:tcBorders>
            <w:tcMar>
              <w:right w:w="654" w:type="dxa"/>
            </w:tcMar>
            <w:vAlign w:val="bottom"/>
          </w:tcPr>
          <w:p w:rsidR="008B7DDE" w:rsidRPr="002A6D5F" w:rsidRDefault="008B7DDE" w:rsidP="00120B6D">
            <w:pPr>
              <w:rPr>
                <w:sz w:val="20"/>
                <w:szCs w:val="20"/>
              </w:rPr>
            </w:pPr>
            <w:r w:rsidRPr="002A6D5F">
              <w:rPr>
                <w:sz w:val="20"/>
                <w:szCs w:val="20"/>
              </w:rPr>
              <w:t>c</w:t>
            </w:r>
            <w:r w:rsidRPr="002A6D5F">
              <w:rPr>
                <w:sz w:val="16"/>
                <w:szCs w:val="16"/>
                <w:vertAlign w:val="subscript"/>
              </w:rPr>
              <w:t>L</w:t>
            </w:r>
          </w:p>
        </w:tc>
        <w:tc>
          <w:tcPr>
            <w:tcW w:w="1299" w:type="dxa"/>
            <w:tcBorders>
              <w:top w:val="single" w:sz="8" w:space="0" w:color="auto"/>
              <w:left w:val="nil"/>
              <w:bottom w:val="nil"/>
              <w:right w:val="single" w:sz="8" w:space="0" w:color="auto"/>
            </w:tcBorders>
            <w:tcMar>
              <w:right w:w="91" w:type="dxa"/>
            </w:tcMar>
            <w:vAlign w:val="bottom"/>
          </w:tcPr>
          <w:p w:rsidR="008B7DDE" w:rsidRPr="002A6D5F" w:rsidRDefault="008B7DDE" w:rsidP="00120B6D">
            <w:pPr>
              <w:rPr>
                <w:sz w:val="20"/>
                <w:szCs w:val="20"/>
              </w:rPr>
            </w:pPr>
            <w:r w:rsidRPr="002A6D5F">
              <w:rPr>
                <w:sz w:val="20"/>
                <w:szCs w:val="20"/>
              </w:rPr>
              <w:t>Φ</w:t>
            </w:r>
            <w:r w:rsidRPr="002A6D5F">
              <w:rPr>
                <w:sz w:val="16"/>
                <w:szCs w:val="16"/>
                <w:vertAlign w:val="subscript"/>
              </w:rPr>
              <w:t>L</w:t>
            </w:r>
          </w:p>
        </w:tc>
        <w:tc>
          <w:tcPr>
            <w:tcW w:w="31" w:type="dxa"/>
            <w:tcBorders>
              <w:top w:val="nil"/>
              <w:left w:val="nil"/>
              <w:bottom w:val="nil"/>
              <w:right w:val="nil"/>
            </w:tcBorders>
            <w:vAlign w:val="bottom"/>
          </w:tcPr>
          <w:p w:rsidR="008B7DDE" w:rsidRPr="00120B6D" w:rsidRDefault="008B7DDE" w:rsidP="00120B6D"/>
        </w:tc>
        <w:tc>
          <w:tcPr>
            <w:tcW w:w="21" w:type="dxa"/>
            <w:tcBorders>
              <w:top w:val="nil"/>
              <w:left w:val="nil"/>
              <w:bottom w:val="nil"/>
              <w:right w:val="nil"/>
            </w:tcBorders>
            <w:vAlign w:val="bottom"/>
          </w:tcPr>
          <w:p w:rsidR="008B7DDE" w:rsidRPr="00120B6D" w:rsidRDefault="008B7DDE" w:rsidP="00120B6D"/>
        </w:tc>
      </w:tr>
      <w:tr w:rsidR="008B7DDE" w:rsidRPr="00120B6D" w:rsidTr="009E4D56">
        <w:trPr>
          <w:trHeight w:val="189"/>
        </w:trPr>
        <w:tc>
          <w:tcPr>
            <w:tcW w:w="1362" w:type="dxa"/>
            <w:tcBorders>
              <w:top w:val="nil"/>
              <w:left w:val="single" w:sz="8" w:space="0" w:color="auto"/>
              <w:bottom w:val="single" w:sz="8" w:space="0" w:color="auto"/>
              <w:right w:val="nil"/>
            </w:tcBorders>
            <w:tcMar>
              <w:left w:w="82" w:type="dxa"/>
            </w:tcMar>
            <w:vAlign w:val="bottom"/>
          </w:tcPr>
          <w:p w:rsidR="008B7DDE" w:rsidRPr="002A6D5F" w:rsidRDefault="008B7DDE" w:rsidP="00120B6D">
            <w:pPr>
              <w:rPr>
                <w:sz w:val="20"/>
                <w:szCs w:val="20"/>
              </w:rPr>
            </w:pPr>
            <w:r w:rsidRPr="002A6D5F">
              <w:rPr>
                <w:sz w:val="20"/>
                <w:szCs w:val="20"/>
              </w:rPr>
              <w:t>Enheder</w:t>
            </w:r>
          </w:p>
        </w:tc>
        <w:tc>
          <w:tcPr>
            <w:tcW w:w="168" w:type="dxa"/>
            <w:tcBorders>
              <w:top w:val="nil"/>
              <w:left w:val="nil"/>
              <w:bottom w:val="single" w:sz="8" w:space="0" w:color="auto"/>
              <w:right w:val="single" w:sz="8" w:space="0" w:color="auto"/>
            </w:tcBorders>
            <w:vAlign w:val="bottom"/>
          </w:tcPr>
          <w:p w:rsidR="008B7DDE" w:rsidRPr="002A6D5F" w:rsidRDefault="008B7DDE" w:rsidP="00120B6D">
            <w:pPr>
              <w:rPr>
                <w:sz w:val="20"/>
                <w:szCs w:val="20"/>
              </w:rPr>
            </w:pPr>
          </w:p>
        </w:tc>
        <w:tc>
          <w:tcPr>
            <w:tcW w:w="1508" w:type="dxa"/>
            <w:tcBorders>
              <w:top w:val="nil"/>
              <w:left w:val="nil"/>
              <w:bottom w:val="single" w:sz="8" w:space="0" w:color="auto"/>
              <w:right w:val="nil"/>
            </w:tcBorders>
            <w:vAlign w:val="bottom"/>
          </w:tcPr>
          <w:p w:rsidR="008B7DDE" w:rsidRPr="002A6D5F" w:rsidRDefault="008B7DDE" w:rsidP="00120B6D">
            <w:pPr>
              <w:rPr>
                <w:sz w:val="20"/>
                <w:szCs w:val="20"/>
              </w:rPr>
            </w:pPr>
            <w:r w:rsidRPr="002A6D5F">
              <w:rPr>
                <w:sz w:val="20"/>
                <w:szCs w:val="20"/>
              </w:rPr>
              <w:t>[kg/s]</w:t>
            </w:r>
          </w:p>
        </w:tc>
        <w:tc>
          <w:tcPr>
            <w:tcW w:w="2137" w:type="dxa"/>
            <w:tcBorders>
              <w:top w:val="nil"/>
              <w:left w:val="nil"/>
              <w:bottom w:val="single" w:sz="8" w:space="0" w:color="auto"/>
              <w:right w:val="nil"/>
            </w:tcBorders>
            <w:tcMar>
              <w:right w:w="375" w:type="dxa"/>
            </w:tcMar>
            <w:vAlign w:val="bottom"/>
          </w:tcPr>
          <w:p w:rsidR="008B7DDE" w:rsidRPr="002A6D5F" w:rsidRDefault="008B7DDE" w:rsidP="00120B6D">
            <w:pPr>
              <w:rPr>
                <w:sz w:val="20"/>
                <w:szCs w:val="20"/>
              </w:rPr>
            </w:pPr>
            <w:r w:rsidRPr="002A6D5F">
              <w:rPr>
                <w:sz w:val="20"/>
                <w:szCs w:val="20"/>
              </w:rPr>
              <w:t>[m^3/s]</w:t>
            </w:r>
          </w:p>
        </w:tc>
        <w:tc>
          <w:tcPr>
            <w:tcW w:w="1215" w:type="dxa"/>
            <w:tcBorders>
              <w:top w:val="nil"/>
              <w:left w:val="nil"/>
              <w:bottom w:val="single" w:sz="8" w:space="0" w:color="auto"/>
              <w:right w:val="nil"/>
            </w:tcBorders>
            <w:tcMar>
              <w:right w:w="634" w:type="dxa"/>
            </w:tcMar>
            <w:vAlign w:val="bottom"/>
          </w:tcPr>
          <w:p w:rsidR="008B7DDE" w:rsidRPr="002A6D5F" w:rsidRDefault="008B7DDE" w:rsidP="00120B6D">
            <w:pPr>
              <w:rPr>
                <w:sz w:val="20"/>
                <w:szCs w:val="20"/>
              </w:rPr>
            </w:pPr>
            <w:r w:rsidRPr="002A6D5F">
              <w:rPr>
                <w:sz w:val="20"/>
                <w:szCs w:val="20"/>
              </w:rPr>
              <w:t>[m/s]</w:t>
            </w:r>
          </w:p>
        </w:tc>
        <w:tc>
          <w:tcPr>
            <w:tcW w:w="1299" w:type="dxa"/>
            <w:tcBorders>
              <w:top w:val="nil"/>
              <w:left w:val="nil"/>
              <w:bottom w:val="single" w:sz="8" w:space="0" w:color="auto"/>
              <w:right w:val="single" w:sz="8" w:space="0" w:color="auto"/>
            </w:tcBorders>
            <w:tcMar>
              <w:right w:w="111" w:type="dxa"/>
            </w:tcMar>
            <w:vAlign w:val="bottom"/>
          </w:tcPr>
          <w:p w:rsidR="008B7DDE" w:rsidRPr="002A6D5F" w:rsidRDefault="008B7DDE" w:rsidP="00120B6D">
            <w:pPr>
              <w:rPr>
                <w:sz w:val="20"/>
                <w:szCs w:val="20"/>
              </w:rPr>
            </w:pPr>
            <w:r w:rsidRPr="002A6D5F">
              <w:rPr>
                <w:sz w:val="20"/>
                <w:szCs w:val="20"/>
              </w:rPr>
              <w:t>[kW]</w:t>
            </w:r>
          </w:p>
        </w:tc>
        <w:tc>
          <w:tcPr>
            <w:tcW w:w="31" w:type="dxa"/>
            <w:tcBorders>
              <w:top w:val="nil"/>
              <w:left w:val="nil"/>
              <w:bottom w:val="nil"/>
              <w:right w:val="nil"/>
            </w:tcBorders>
            <w:vAlign w:val="bottom"/>
          </w:tcPr>
          <w:p w:rsidR="008B7DDE" w:rsidRPr="00120B6D" w:rsidRDefault="008B7DDE" w:rsidP="00120B6D"/>
        </w:tc>
        <w:tc>
          <w:tcPr>
            <w:tcW w:w="21" w:type="dxa"/>
            <w:tcBorders>
              <w:top w:val="nil"/>
              <w:left w:val="nil"/>
              <w:bottom w:val="nil"/>
              <w:right w:val="nil"/>
            </w:tcBorders>
            <w:vAlign w:val="bottom"/>
          </w:tcPr>
          <w:p w:rsidR="008B7DDE" w:rsidRPr="00120B6D" w:rsidRDefault="008B7DDE" w:rsidP="00120B6D"/>
        </w:tc>
      </w:tr>
      <w:tr w:rsidR="008B7DDE" w:rsidRPr="00120B6D" w:rsidTr="009E4D56">
        <w:trPr>
          <w:trHeight w:val="256"/>
        </w:trPr>
        <w:tc>
          <w:tcPr>
            <w:tcW w:w="1362" w:type="dxa"/>
            <w:tcBorders>
              <w:top w:val="single" w:sz="8" w:space="0" w:color="auto"/>
              <w:left w:val="single" w:sz="8" w:space="0" w:color="auto"/>
              <w:bottom w:val="nil"/>
              <w:right w:val="nil"/>
            </w:tcBorders>
            <w:tcMar>
              <w:left w:w="82" w:type="dxa"/>
            </w:tcMar>
            <w:vAlign w:val="bottom"/>
          </w:tcPr>
          <w:p w:rsidR="008B7DDE" w:rsidRPr="002A6D5F" w:rsidRDefault="008B7DDE" w:rsidP="00120B6D">
            <w:pPr>
              <w:rPr>
                <w:sz w:val="16"/>
                <w:szCs w:val="16"/>
              </w:rPr>
            </w:pPr>
            <w:r w:rsidRPr="002A6D5F">
              <w:rPr>
                <w:sz w:val="16"/>
                <w:szCs w:val="16"/>
              </w:rPr>
              <w:t>1</w:t>
            </w:r>
          </w:p>
        </w:tc>
        <w:tc>
          <w:tcPr>
            <w:tcW w:w="168" w:type="dxa"/>
            <w:tcBorders>
              <w:top w:val="single" w:sz="8" w:space="0" w:color="auto"/>
              <w:left w:val="nil"/>
              <w:bottom w:val="nil"/>
              <w:right w:val="single" w:sz="8" w:space="0" w:color="auto"/>
            </w:tcBorders>
            <w:vAlign w:val="bottom"/>
          </w:tcPr>
          <w:p w:rsidR="008B7DDE" w:rsidRPr="002A6D5F" w:rsidRDefault="008B7DDE" w:rsidP="00120B6D">
            <w:pPr>
              <w:rPr>
                <w:sz w:val="16"/>
                <w:szCs w:val="16"/>
              </w:rPr>
            </w:pPr>
          </w:p>
        </w:tc>
        <w:tc>
          <w:tcPr>
            <w:tcW w:w="1508" w:type="dxa"/>
            <w:tcBorders>
              <w:top w:val="single" w:sz="8" w:space="0" w:color="auto"/>
              <w:left w:val="nil"/>
              <w:bottom w:val="nil"/>
              <w:right w:val="nil"/>
            </w:tcBorders>
            <w:vAlign w:val="bottom"/>
          </w:tcPr>
          <w:p w:rsidR="008B7DDE" w:rsidRPr="002A6D5F" w:rsidRDefault="008B7DDE" w:rsidP="00120B6D">
            <w:pPr>
              <w:rPr>
                <w:sz w:val="16"/>
                <w:szCs w:val="16"/>
              </w:rPr>
            </w:pPr>
            <w:r w:rsidRPr="002A6D5F">
              <w:rPr>
                <w:sz w:val="16"/>
                <w:szCs w:val="16"/>
              </w:rPr>
              <w:t>0,724</w:t>
            </w:r>
          </w:p>
        </w:tc>
        <w:tc>
          <w:tcPr>
            <w:tcW w:w="2137" w:type="dxa"/>
            <w:tcBorders>
              <w:top w:val="single" w:sz="8" w:space="0" w:color="auto"/>
              <w:left w:val="nil"/>
              <w:bottom w:val="nil"/>
              <w:right w:val="nil"/>
            </w:tcBorders>
            <w:tcMar>
              <w:right w:w="355" w:type="dxa"/>
            </w:tcMar>
            <w:vAlign w:val="bottom"/>
          </w:tcPr>
          <w:p w:rsidR="008B7DDE" w:rsidRPr="002A6D5F" w:rsidRDefault="008B7DDE" w:rsidP="00120B6D">
            <w:pPr>
              <w:rPr>
                <w:sz w:val="16"/>
                <w:szCs w:val="16"/>
              </w:rPr>
            </w:pPr>
            <w:r w:rsidRPr="002A6D5F">
              <w:rPr>
                <w:sz w:val="16"/>
                <w:szCs w:val="16"/>
              </w:rPr>
              <w:t>0,612</w:t>
            </w:r>
          </w:p>
        </w:tc>
        <w:tc>
          <w:tcPr>
            <w:tcW w:w="1215" w:type="dxa"/>
            <w:tcBorders>
              <w:top w:val="single" w:sz="8" w:space="0" w:color="auto"/>
              <w:left w:val="nil"/>
              <w:bottom w:val="nil"/>
              <w:right w:val="nil"/>
            </w:tcBorders>
            <w:tcMar>
              <w:right w:w="654" w:type="dxa"/>
            </w:tcMar>
            <w:vAlign w:val="bottom"/>
          </w:tcPr>
          <w:p w:rsidR="008B7DDE" w:rsidRPr="002A6D5F" w:rsidRDefault="008B7DDE" w:rsidP="00120B6D">
            <w:pPr>
              <w:rPr>
                <w:sz w:val="16"/>
                <w:szCs w:val="16"/>
              </w:rPr>
            </w:pPr>
            <w:r w:rsidRPr="002A6D5F">
              <w:rPr>
                <w:sz w:val="16"/>
                <w:szCs w:val="16"/>
              </w:rPr>
              <w:t>1,09</w:t>
            </w:r>
          </w:p>
        </w:tc>
        <w:tc>
          <w:tcPr>
            <w:tcW w:w="1299" w:type="dxa"/>
            <w:tcBorders>
              <w:top w:val="single" w:sz="8" w:space="0" w:color="auto"/>
              <w:left w:val="nil"/>
              <w:bottom w:val="nil"/>
              <w:right w:val="single" w:sz="8" w:space="0" w:color="auto"/>
            </w:tcBorders>
            <w:tcMar>
              <w:right w:w="111" w:type="dxa"/>
            </w:tcMar>
            <w:vAlign w:val="bottom"/>
          </w:tcPr>
          <w:p w:rsidR="008B7DDE" w:rsidRPr="002A6D5F" w:rsidRDefault="008B7DDE" w:rsidP="00120B6D">
            <w:pPr>
              <w:rPr>
                <w:sz w:val="16"/>
                <w:szCs w:val="16"/>
              </w:rPr>
            </w:pPr>
            <w:r w:rsidRPr="002A6D5F">
              <w:rPr>
                <w:sz w:val="16"/>
                <w:szCs w:val="16"/>
              </w:rPr>
              <w:t>5,38</w:t>
            </w:r>
          </w:p>
        </w:tc>
        <w:tc>
          <w:tcPr>
            <w:tcW w:w="31" w:type="dxa"/>
            <w:tcBorders>
              <w:top w:val="nil"/>
              <w:left w:val="nil"/>
              <w:bottom w:val="nil"/>
              <w:right w:val="nil"/>
            </w:tcBorders>
            <w:vAlign w:val="bottom"/>
          </w:tcPr>
          <w:p w:rsidR="008B7DDE" w:rsidRPr="00120B6D" w:rsidRDefault="008B7DDE" w:rsidP="00120B6D"/>
        </w:tc>
        <w:tc>
          <w:tcPr>
            <w:tcW w:w="21" w:type="dxa"/>
            <w:tcBorders>
              <w:top w:val="nil"/>
              <w:left w:val="nil"/>
              <w:bottom w:val="nil"/>
              <w:right w:val="nil"/>
            </w:tcBorders>
            <w:vAlign w:val="bottom"/>
          </w:tcPr>
          <w:p w:rsidR="008B7DDE" w:rsidRPr="00120B6D" w:rsidRDefault="008B7DDE" w:rsidP="00120B6D"/>
        </w:tc>
      </w:tr>
      <w:tr w:rsidR="008B7DDE" w:rsidRPr="00120B6D" w:rsidTr="009E4D56">
        <w:trPr>
          <w:trHeight w:val="277"/>
        </w:trPr>
        <w:tc>
          <w:tcPr>
            <w:tcW w:w="1362" w:type="dxa"/>
            <w:tcBorders>
              <w:top w:val="nil"/>
              <w:left w:val="single" w:sz="8" w:space="0" w:color="auto"/>
              <w:bottom w:val="nil"/>
              <w:right w:val="nil"/>
            </w:tcBorders>
            <w:tcMar>
              <w:left w:w="82" w:type="dxa"/>
            </w:tcMar>
            <w:vAlign w:val="bottom"/>
          </w:tcPr>
          <w:p w:rsidR="008B7DDE" w:rsidRPr="002A6D5F" w:rsidRDefault="008B7DDE" w:rsidP="00120B6D">
            <w:pPr>
              <w:rPr>
                <w:sz w:val="16"/>
                <w:szCs w:val="16"/>
              </w:rPr>
            </w:pPr>
            <w:r w:rsidRPr="002A6D5F">
              <w:rPr>
                <w:sz w:val="16"/>
                <w:szCs w:val="16"/>
              </w:rPr>
              <w:t>3</w:t>
            </w:r>
          </w:p>
        </w:tc>
        <w:tc>
          <w:tcPr>
            <w:tcW w:w="168" w:type="dxa"/>
            <w:tcBorders>
              <w:top w:val="nil"/>
              <w:left w:val="nil"/>
              <w:bottom w:val="nil"/>
              <w:right w:val="single" w:sz="8" w:space="0" w:color="auto"/>
            </w:tcBorders>
            <w:vAlign w:val="bottom"/>
          </w:tcPr>
          <w:p w:rsidR="008B7DDE" w:rsidRPr="002A6D5F" w:rsidRDefault="008B7DDE" w:rsidP="00120B6D">
            <w:pPr>
              <w:rPr>
                <w:sz w:val="16"/>
                <w:szCs w:val="16"/>
              </w:rPr>
            </w:pPr>
          </w:p>
        </w:tc>
        <w:tc>
          <w:tcPr>
            <w:tcW w:w="1508"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2,068</w:t>
            </w:r>
          </w:p>
        </w:tc>
        <w:tc>
          <w:tcPr>
            <w:tcW w:w="2137" w:type="dxa"/>
            <w:tcBorders>
              <w:top w:val="nil"/>
              <w:left w:val="nil"/>
              <w:bottom w:val="nil"/>
              <w:right w:val="nil"/>
            </w:tcBorders>
            <w:tcMar>
              <w:right w:w="355" w:type="dxa"/>
            </w:tcMar>
            <w:vAlign w:val="bottom"/>
          </w:tcPr>
          <w:p w:rsidR="008B7DDE" w:rsidRPr="002A6D5F" w:rsidRDefault="008B7DDE" w:rsidP="00120B6D">
            <w:pPr>
              <w:rPr>
                <w:sz w:val="16"/>
                <w:szCs w:val="16"/>
              </w:rPr>
            </w:pPr>
            <w:r w:rsidRPr="002A6D5F">
              <w:rPr>
                <w:sz w:val="16"/>
                <w:szCs w:val="16"/>
              </w:rPr>
              <w:t>1,748</w:t>
            </w:r>
          </w:p>
        </w:tc>
        <w:tc>
          <w:tcPr>
            <w:tcW w:w="1215" w:type="dxa"/>
            <w:tcBorders>
              <w:top w:val="nil"/>
              <w:left w:val="nil"/>
              <w:bottom w:val="nil"/>
              <w:right w:val="nil"/>
            </w:tcBorders>
            <w:tcMar>
              <w:right w:w="654" w:type="dxa"/>
            </w:tcMar>
            <w:vAlign w:val="bottom"/>
          </w:tcPr>
          <w:p w:rsidR="008B7DDE" w:rsidRPr="002A6D5F" w:rsidRDefault="008B7DDE" w:rsidP="00120B6D">
            <w:pPr>
              <w:rPr>
                <w:sz w:val="16"/>
                <w:szCs w:val="16"/>
              </w:rPr>
            </w:pPr>
            <w:r w:rsidRPr="002A6D5F">
              <w:rPr>
                <w:sz w:val="16"/>
                <w:szCs w:val="16"/>
              </w:rPr>
              <w:t>3,12</w:t>
            </w:r>
          </w:p>
        </w:tc>
        <w:tc>
          <w:tcPr>
            <w:tcW w:w="1299" w:type="dxa"/>
            <w:tcBorders>
              <w:top w:val="nil"/>
              <w:left w:val="nil"/>
              <w:bottom w:val="nil"/>
              <w:right w:val="single" w:sz="8" w:space="0" w:color="auto"/>
            </w:tcBorders>
            <w:tcMar>
              <w:right w:w="111" w:type="dxa"/>
            </w:tcMar>
            <w:vAlign w:val="bottom"/>
          </w:tcPr>
          <w:p w:rsidR="008B7DDE" w:rsidRPr="002A6D5F" w:rsidRDefault="008B7DDE" w:rsidP="00120B6D">
            <w:pPr>
              <w:rPr>
                <w:sz w:val="16"/>
                <w:szCs w:val="16"/>
              </w:rPr>
            </w:pPr>
            <w:r w:rsidRPr="002A6D5F">
              <w:rPr>
                <w:sz w:val="16"/>
                <w:szCs w:val="16"/>
              </w:rPr>
              <w:t>5,33</w:t>
            </w:r>
          </w:p>
        </w:tc>
        <w:tc>
          <w:tcPr>
            <w:tcW w:w="31" w:type="dxa"/>
            <w:tcBorders>
              <w:top w:val="nil"/>
              <w:left w:val="nil"/>
              <w:bottom w:val="nil"/>
              <w:right w:val="nil"/>
            </w:tcBorders>
            <w:vAlign w:val="bottom"/>
          </w:tcPr>
          <w:p w:rsidR="008B7DDE" w:rsidRPr="00120B6D" w:rsidRDefault="008B7DDE" w:rsidP="00120B6D"/>
        </w:tc>
        <w:tc>
          <w:tcPr>
            <w:tcW w:w="21" w:type="dxa"/>
            <w:tcBorders>
              <w:top w:val="nil"/>
              <w:left w:val="nil"/>
              <w:bottom w:val="nil"/>
              <w:right w:val="nil"/>
            </w:tcBorders>
            <w:vAlign w:val="bottom"/>
          </w:tcPr>
          <w:p w:rsidR="008B7DDE" w:rsidRPr="00120B6D" w:rsidRDefault="008B7DDE" w:rsidP="00120B6D"/>
        </w:tc>
      </w:tr>
      <w:tr w:rsidR="008B7DDE" w:rsidRPr="00120B6D" w:rsidTr="009E4D56">
        <w:trPr>
          <w:trHeight w:val="277"/>
        </w:trPr>
        <w:tc>
          <w:tcPr>
            <w:tcW w:w="1362" w:type="dxa"/>
            <w:tcBorders>
              <w:top w:val="nil"/>
              <w:left w:val="single" w:sz="8" w:space="0" w:color="auto"/>
              <w:bottom w:val="nil"/>
              <w:right w:val="nil"/>
            </w:tcBorders>
            <w:tcMar>
              <w:left w:w="82" w:type="dxa"/>
            </w:tcMar>
            <w:vAlign w:val="bottom"/>
          </w:tcPr>
          <w:p w:rsidR="008B7DDE" w:rsidRPr="002A6D5F" w:rsidRDefault="008B7DDE" w:rsidP="00120B6D">
            <w:pPr>
              <w:rPr>
                <w:sz w:val="16"/>
                <w:szCs w:val="16"/>
              </w:rPr>
            </w:pPr>
            <w:r w:rsidRPr="002A6D5F">
              <w:rPr>
                <w:sz w:val="16"/>
                <w:szCs w:val="16"/>
              </w:rPr>
              <w:t>4</w:t>
            </w:r>
          </w:p>
        </w:tc>
        <w:tc>
          <w:tcPr>
            <w:tcW w:w="168" w:type="dxa"/>
            <w:tcBorders>
              <w:top w:val="nil"/>
              <w:left w:val="nil"/>
              <w:bottom w:val="nil"/>
              <w:right w:val="single" w:sz="8" w:space="0" w:color="auto"/>
            </w:tcBorders>
            <w:vAlign w:val="bottom"/>
          </w:tcPr>
          <w:p w:rsidR="008B7DDE" w:rsidRPr="002A6D5F" w:rsidRDefault="008B7DDE" w:rsidP="00120B6D">
            <w:pPr>
              <w:rPr>
                <w:sz w:val="16"/>
                <w:szCs w:val="16"/>
              </w:rPr>
            </w:pPr>
          </w:p>
        </w:tc>
        <w:tc>
          <w:tcPr>
            <w:tcW w:w="1508" w:type="dxa"/>
            <w:tcBorders>
              <w:top w:val="nil"/>
              <w:left w:val="nil"/>
              <w:bottom w:val="nil"/>
              <w:right w:val="nil"/>
            </w:tcBorders>
            <w:vAlign w:val="bottom"/>
          </w:tcPr>
          <w:p w:rsidR="008B7DDE" w:rsidRPr="002A6D5F" w:rsidRDefault="008B7DDE" w:rsidP="00120B6D">
            <w:pPr>
              <w:rPr>
                <w:sz w:val="16"/>
                <w:szCs w:val="16"/>
              </w:rPr>
            </w:pPr>
            <w:r w:rsidRPr="002A6D5F">
              <w:rPr>
                <w:sz w:val="16"/>
                <w:szCs w:val="16"/>
              </w:rPr>
              <w:t>2,875</w:t>
            </w:r>
          </w:p>
        </w:tc>
        <w:tc>
          <w:tcPr>
            <w:tcW w:w="2137" w:type="dxa"/>
            <w:tcBorders>
              <w:top w:val="nil"/>
              <w:left w:val="nil"/>
              <w:bottom w:val="nil"/>
              <w:right w:val="nil"/>
            </w:tcBorders>
            <w:tcMar>
              <w:right w:w="355" w:type="dxa"/>
            </w:tcMar>
            <w:vAlign w:val="bottom"/>
          </w:tcPr>
          <w:p w:rsidR="008B7DDE" w:rsidRPr="002A6D5F" w:rsidRDefault="008B7DDE" w:rsidP="00120B6D">
            <w:pPr>
              <w:rPr>
                <w:sz w:val="16"/>
                <w:szCs w:val="16"/>
              </w:rPr>
            </w:pPr>
            <w:r w:rsidRPr="002A6D5F">
              <w:rPr>
                <w:sz w:val="16"/>
                <w:szCs w:val="16"/>
              </w:rPr>
              <w:t>2,439</w:t>
            </w:r>
          </w:p>
        </w:tc>
        <w:tc>
          <w:tcPr>
            <w:tcW w:w="1215" w:type="dxa"/>
            <w:tcBorders>
              <w:top w:val="nil"/>
              <w:left w:val="nil"/>
              <w:bottom w:val="nil"/>
              <w:right w:val="nil"/>
            </w:tcBorders>
            <w:tcMar>
              <w:right w:w="654" w:type="dxa"/>
            </w:tcMar>
            <w:vAlign w:val="bottom"/>
          </w:tcPr>
          <w:p w:rsidR="008B7DDE" w:rsidRPr="002A6D5F" w:rsidRDefault="008B7DDE" w:rsidP="00120B6D">
            <w:pPr>
              <w:rPr>
                <w:sz w:val="16"/>
                <w:szCs w:val="16"/>
              </w:rPr>
            </w:pPr>
            <w:r w:rsidRPr="002A6D5F">
              <w:rPr>
                <w:sz w:val="16"/>
                <w:szCs w:val="16"/>
              </w:rPr>
              <w:t>4,33</w:t>
            </w:r>
          </w:p>
        </w:tc>
        <w:tc>
          <w:tcPr>
            <w:tcW w:w="1299" w:type="dxa"/>
            <w:tcBorders>
              <w:top w:val="nil"/>
              <w:left w:val="nil"/>
              <w:bottom w:val="nil"/>
              <w:right w:val="single" w:sz="8" w:space="0" w:color="auto"/>
            </w:tcBorders>
            <w:tcMar>
              <w:right w:w="111" w:type="dxa"/>
            </w:tcMar>
            <w:vAlign w:val="bottom"/>
          </w:tcPr>
          <w:p w:rsidR="008B7DDE" w:rsidRPr="002A6D5F" w:rsidRDefault="008B7DDE" w:rsidP="00120B6D">
            <w:pPr>
              <w:rPr>
                <w:sz w:val="16"/>
                <w:szCs w:val="16"/>
              </w:rPr>
            </w:pPr>
            <w:r w:rsidRPr="002A6D5F">
              <w:rPr>
                <w:sz w:val="16"/>
                <w:szCs w:val="16"/>
              </w:rPr>
              <w:t>5,77</w:t>
            </w:r>
          </w:p>
        </w:tc>
        <w:tc>
          <w:tcPr>
            <w:tcW w:w="31" w:type="dxa"/>
            <w:tcBorders>
              <w:top w:val="nil"/>
              <w:left w:val="nil"/>
              <w:bottom w:val="nil"/>
              <w:right w:val="nil"/>
            </w:tcBorders>
            <w:vAlign w:val="bottom"/>
          </w:tcPr>
          <w:p w:rsidR="008B7DDE" w:rsidRPr="00120B6D" w:rsidRDefault="008B7DDE" w:rsidP="00120B6D"/>
        </w:tc>
        <w:tc>
          <w:tcPr>
            <w:tcW w:w="21" w:type="dxa"/>
            <w:tcBorders>
              <w:top w:val="nil"/>
              <w:left w:val="nil"/>
              <w:bottom w:val="nil"/>
              <w:right w:val="nil"/>
            </w:tcBorders>
            <w:vAlign w:val="bottom"/>
          </w:tcPr>
          <w:p w:rsidR="008B7DDE" w:rsidRPr="00120B6D" w:rsidRDefault="008B7DDE" w:rsidP="00120B6D"/>
        </w:tc>
      </w:tr>
      <w:tr w:rsidR="008B7DDE" w:rsidRPr="00120B6D" w:rsidTr="009E4D56">
        <w:trPr>
          <w:trHeight w:val="293"/>
        </w:trPr>
        <w:tc>
          <w:tcPr>
            <w:tcW w:w="1362" w:type="dxa"/>
            <w:tcBorders>
              <w:top w:val="nil"/>
              <w:left w:val="single" w:sz="8" w:space="0" w:color="auto"/>
              <w:bottom w:val="single" w:sz="8" w:space="0" w:color="auto"/>
              <w:right w:val="nil"/>
            </w:tcBorders>
            <w:tcMar>
              <w:left w:w="82" w:type="dxa"/>
            </w:tcMar>
            <w:vAlign w:val="bottom"/>
          </w:tcPr>
          <w:p w:rsidR="008B7DDE" w:rsidRPr="002A6D5F" w:rsidRDefault="008B7DDE" w:rsidP="00120B6D">
            <w:pPr>
              <w:rPr>
                <w:sz w:val="16"/>
                <w:szCs w:val="16"/>
              </w:rPr>
            </w:pPr>
            <w:r w:rsidRPr="002A6D5F">
              <w:rPr>
                <w:sz w:val="16"/>
                <w:szCs w:val="16"/>
              </w:rPr>
              <w:t>5</w:t>
            </w:r>
          </w:p>
        </w:tc>
        <w:tc>
          <w:tcPr>
            <w:tcW w:w="168" w:type="dxa"/>
            <w:tcBorders>
              <w:top w:val="nil"/>
              <w:left w:val="nil"/>
              <w:bottom w:val="single" w:sz="8" w:space="0" w:color="auto"/>
              <w:right w:val="single" w:sz="8" w:space="0" w:color="auto"/>
            </w:tcBorders>
            <w:vAlign w:val="bottom"/>
          </w:tcPr>
          <w:p w:rsidR="008B7DDE" w:rsidRPr="002A6D5F" w:rsidRDefault="008B7DDE" w:rsidP="00120B6D">
            <w:pPr>
              <w:rPr>
                <w:sz w:val="16"/>
                <w:szCs w:val="16"/>
              </w:rPr>
            </w:pPr>
          </w:p>
        </w:tc>
        <w:tc>
          <w:tcPr>
            <w:tcW w:w="1508" w:type="dxa"/>
            <w:tcBorders>
              <w:top w:val="nil"/>
              <w:left w:val="nil"/>
              <w:bottom w:val="single" w:sz="8" w:space="0" w:color="auto"/>
              <w:right w:val="nil"/>
            </w:tcBorders>
            <w:vAlign w:val="bottom"/>
          </w:tcPr>
          <w:p w:rsidR="008B7DDE" w:rsidRPr="002A6D5F" w:rsidRDefault="008B7DDE" w:rsidP="00120B6D">
            <w:pPr>
              <w:rPr>
                <w:sz w:val="16"/>
                <w:szCs w:val="16"/>
              </w:rPr>
            </w:pPr>
            <w:r w:rsidRPr="002A6D5F">
              <w:rPr>
                <w:sz w:val="16"/>
                <w:szCs w:val="16"/>
              </w:rPr>
              <w:t>3,269</w:t>
            </w:r>
          </w:p>
        </w:tc>
        <w:tc>
          <w:tcPr>
            <w:tcW w:w="2137" w:type="dxa"/>
            <w:tcBorders>
              <w:top w:val="nil"/>
              <w:left w:val="nil"/>
              <w:bottom w:val="single" w:sz="8" w:space="0" w:color="auto"/>
              <w:right w:val="nil"/>
            </w:tcBorders>
            <w:tcMar>
              <w:right w:w="355" w:type="dxa"/>
            </w:tcMar>
            <w:vAlign w:val="bottom"/>
          </w:tcPr>
          <w:p w:rsidR="008B7DDE" w:rsidRPr="002A6D5F" w:rsidRDefault="008B7DDE" w:rsidP="00120B6D">
            <w:pPr>
              <w:rPr>
                <w:sz w:val="16"/>
                <w:szCs w:val="16"/>
              </w:rPr>
            </w:pPr>
            <w:r w:rsidRPr="002A6D5F">
              <w:rPr>
                <w:sz w:val="16"/>
                <w:szCs w:val="16"/>
              </w:rPr>
              <w:t>2,789</w:t>
            </w:r>
          </w:p>
        </w:tc>
        <w:tc>
          <w:tcPr>
            <w:tcW w:w="1215" w:type="dxa"/>
            <w:tcBorders>
              <w:top w:val="nil"/>
              <w:left w:val="nil"/>
              <w:bottom w:val="single" w:sz="8" w:space="0" w:color="auto"/>
              <w:right w:val="nil"/>
            </w:tcBorders>
            <w:tcMar>
              <w:right w:w="654" w:type="dxa"/>
            </w:tcMar>
            <w:vAlign w:val="bottom"/>
          </w:tcPr>
          <w:p w:rsidR="008B7DDE" w:rsidRPr="002A6D5F" w:rsidRDefault="008B7DDE" w:rsidP="00120B6D">
            <w:pPr>
              <w:rPr>
                <w:sz w:val="16"/>
                <w:szCs w:val="16"/>
              </w:rPr>
            </w:pPr>
            <w:r w:rsidRPr="002A6D5F">
              <w:rPr>
                <w:sz w:val="16"/>
                <w:szCs w:val="16"/>
              </w:rPr>
              <w:t>4,98</w:t>
            </w:r>
          </w:p>
        </w:tc>
        <w:tc>
          <w:tcPr>
            <w:tcW w:w="1299" w:type="dxa"/>
            <w:tcBorders>
              <w:top w:val="nil"/>
              <w:left w:val="nil"/>
              <w:bottom w:val="single" w:sz="8" w:space="0" w:color="auto"/>
              <w:right w:val="single" w:sz="8" w:space="0" w:color="auto"/>
            </w:tcBorders>
            <w:tcMar>
              <w:right w:w="111" w:type="dxa"/>
            </w:tcMar>
            <w:vAlign w:val="bottom"/>
          </w:tcPr>
          <w:p w:rsidR="008B7DDE" w:rsidRPr="002A6D5F" w:rsidRDefault="008B7DDE" w:rsidP="00120B6D">
            <w:pPr>
              <w:rPr>
                <w:sz w:val="16"/>
                <w:szCs w:val="16"/>
              </w:rPr>
            </w:pPr>
            <w:r w:rsidRPr="002A6D5F">
              <w:rPr>
                <w:sz w:val="16"/>
                <w:szCs w:val="16"/>
              </w:rPr>
              <w:t>4,91</w:t>
            </w:r>
          </w:p>
        </w:tc>
        <w:tc>
          <w:tcPr>
            <w:tcW w:w="31" w:type="dxa"/>
            <w:tcBorders>
              <w:top w:val="nil"/>
              <w:left w:val="nil"/>
              <w:bottom w:val="nil"/>
              <w:right w:val="nil"/>
            </w:tcBorders>
            <w:vAlign w:val="bottom"/>
          </w:tcPr>
          <w:p w:rsidR="008B7DDE" w:rsidRPr="00120B6D" w:rsidRDefault="008B7DDE" w:rsidP="00120B6D"/>
        </w:tc>
        <w:tc>
          <w:tcPr>
            <w:tcW w:w="21" w:type="dxa"/>
            <w:tcBorders>
              <w:top w:val="nil"/>
              <w:left w:val="nil"/>
              <w:bottom w:val="nil"/>
              <w:right w:val="nil"/>
            </w:tcBorders>
            <w:vAlign w:val="bottom"/>
          </w:tcPr>
          <w:p w:rsidR="008B7DDE" w:rsidRPr="00120B6D" w:rsidRDefault="008B7DDE" w:rsidP="00120B6D"/>
        </w:tc>
      </w:tr>
      <w:tr w:rsidR="008B7DDE" w:rsidRPr="00120B6D" w:rsidTr="009E4D56">
        <w:trPr>
          <w:trHeight w:val="497"/>
        </w:trPr>
        <w:tc>
          <w:tcPr>
            <w:tcW w:w="1362" w:type="dxa"/>
            <w:tcBorders>
              <w:top w:val="single" w:sz="8" w:space="0" w:color="auto"/>
              <w:left w:val="nil"/>
              <w:bottom w:val="nil"/>
              <w:right w:val="nil"/>
            </w:tcBorders>
            <w:tcMar>
              <w:left w:w="20" w:type="dxa"/>
            </w:tcMar>
            <w:vAlign w:val="bottom"/>
          </w:tcPr>
          <w:p w:rsidR="008B7DDE" w:rsidRPr="00120B6D" w:rsidRDefault="008B7DDE" w:rsidP="00120B6D">
            <w:r w:rsidRPr="00120B6D">
              <w:t>hvor:</w:t>
            </w:r>
          </w:p>
        </w:tc>
        <w:tc>
          <w:tcPr>
            <w:tcW w:w="168" w:type="dxa"/>
            <w:tcBorders>
              <w:top w:val="single" w:sz="8" w:space="0" w:color="auto"/>
              <w:left w:val="nil"/>
              <w:bottom w:val="nil"/>
              <w:right w:val="nil"/>
            </w:tcBorders>
            <w:vAlign w:val="bottom"/>
          </w:tcPr>
          <w:p w:rsidR="008B7DDE" w:rsidRPr="00120B6D" w:rsidRDefault="008B7DDE" w:rsidP="00120B6D"/>
        </w:tc>
        <w:tc>
          <w:tcPr>
            <w:tcW w:w="1508" w:type="dxa"/>
            <w:tcBorders>
              <w:top w:val="single" w:sz="8" w:space="0" w:color="auto"/>
              <w:left w:val="nil"/>
              <w:bottom w:val="nil"/>
              <w:right w:val="nil"/>
            </w:tcBorders>
            <w:vAlign w:val="bottom"/>
          </w:tcPr>
          <w:p w:rsidR="008B7DDE" w:rsidRPr="00120B6D" w:rsidRDefault="008B7DDE" w:rsidP="00120B6D"/>
        </w:tc>
        <w:tc>
          <w:tcPr>
            <w:tcW w:w="2137" w:type="dxa"/>
            <w:tcBorders>
              <w:top w:val="single" w:sz="8" w:space="0" w:color="auto"/>
              <w:left w:val="nil"/>
              <w:bottom w:val="nil"/>
              <w:right w:val="nil"/>
            </w:tcBorders>
            <w:vAlign w:val="bottom"/>
          </w:tcPr>
          <w:p w:rsidR="008B7DDE" w:rsidRPr="00120B6D" w:rsidRDefault="008B7DDE" w:rsidP="00120B6D"/>
        </w:tc>
        <w:tc>
          <w:tcPr>
            <w:tcW w:w="1215" w:type="dxa"/>
            <w:tcBorders>
              <w:top w:val="single" w:sz="8" w:space="0" w:color="auto"/>
              <w:left w:val="nil"/>
              <w:bottom w:val="nil"/>
              <w:right w:val="nil"/>
            </w:tcBorders>
            <w:vAlign w:val="bottom"/>
          </w:tcPr>
          <w:p w:rsidR="008B7DDE" w:rsidRPr="00120B6D" w:rsidRDefault="008B7DDE" w:rsidP="00120B6D"/>
        </w:tc>
        <w:tc>
          <w:tcPr>
            <w:tcW w:w="1299" w:type="dxa"/>
            <w:tcBorders>
              <w:top w:val="single" w:sz="8" w:space="0" w:color="auto"/>
              <w:left w:val="nil"/>
              <w:bottom w:val="nil"/>
              <w:right w:val="nil"/>
            </w:tcBorders>
            <w:vAlign w:val="bottom"/>
          </w:tcPr>
          <w:p w:rsidR="008B7DDE" w:rsidRPr="00120B6D" w:rsidRDefault="008B7DDE" w:rsidP="00120B6D"/>
        </w:tc>
        <w:tc>
          <w:tcPr>
            <w:tcW w:w="31" w:type="dxa"/>
            <w:tcBorders>
              <w:top w:val="nil"/>
              <w:left w:val="nil"/>
              <w:bottom w:val="nil"/>
              <w:right w:val="nil"/>
            </w:tcBorders>
            <w:vAlign w:val="bottom"/>
          </w:tcPr>
          <w:p w:rsidR="008B7DDE" w:rsidRPr="00120B6D" w:rsidRDefault="008B7DDE" w:rsidP="00120B6D"/>
        </w:tc>
        <w:tc>
          <w:tcPr>
            <w:tcW w:w="21" w:type="dxa"/>
            <w:tcBorders>
              <w:top w:val="nil"/>
              <w:left w:val="nil"/>
              <w:bottom w:val="nil"/>
              <w:right w:val="nil"/>
            </w:tcBorders>
            <w:vAlign w:val="bottom"/>
          </w:tcPr>
          <w:p w:rsidR="008B7DDE" w:rsidRPr="00120B6D" w:rsidRDefault="008B7DDE" w:rsidP="00120B6D"/>
        </w:tc>
      </w:tr>
      <w:tr w:rsidR="008B7DDE" w:rsidRPr="002A6D5F" w:rsidTr="009E4D56">
        <w:trPr>
          <w:trHeight w:val="556"/>
        </w:trPr>
        <w:tc>
          <w:tcPr>
            <w:tcW w:w="1362" w:type="dxa"/>
            <w:tcBorders>
              <w:top w:val="nil"/>
              <w:left w:val="nil"/>
              <w:bottom w:val="nil"/>
              <w:right w:val="nil"/>
            </w:tcBorders>
            <w:tcMar>
              <w:left w:w="20" w:type="dxa"/>
            </w:tcMar>
            <w:vAlign w:val="bottom"/>
          </w:tcPr>
          <w:p w:rsidR="008B7DDE" w:rsidRPr="002A6D5F" w:rsidRDefault="008B7DDE" w:rsidP="00120B6D">
            <w:pPr>
              <w:rPr>
                <w:sz w:val="20"/>
                <w:szCs w:val="20"/>
              </w:rPr>
            </w:pPr>
            <w:r w:rsidRPr="002A6D5F">
              <w:rPr>
                <w:sz w:val="20"/>
                <w:szCs w:val="20"/>
              </w:rPr>
              <w:t>q</w:t>
            </w:r>
            <w:r w:rsidRPr="002A6D5F">
              <w:rPr>
                <w:sz w:val="16"/>
                <w:szCs w:val="16"/>
                <w:vertAlign w:val="subscript"/>
              </w:rPr>
              <w:t>m,L</w:t>
            </w:r>
          </w:p>
        </w:tc>
        <w:tc>
          <w:tcPr>
            <w:tcW w:w="5028" w:type="dxa"/>
            <w:gridSpan w:val="4"/>
            <w:tcBorders>
              <w:top w:val="nil"/>
              <w:left w:val="nil"/>
              <w:bottom w:val="nil"/>
              <w:right w:val="nil"/>
            </w:tcBorders>
            <w:tcMar>
              <w:left w:w="120" w:type="dxa"/>
            </w:tcMar>
            <w:vAlign w:val="bottom"/>
          </w:tcPr>
          <w:p w:rsidR="008B7DDE" w:rsidRPr="002A6D5F" w:rsidRDefault="008B7DDE" w:rsidP="00120B6D">
            <w:pPr>
              <w:rPr>
                <w:sz w:val="20"/>
                <w:szCs w:val="20"/>
              </w:rPr>
            </w:pPr>
            <w:r w:rsidRPr="002A6D5F">
              <w:rPr>
                <w:sz w:val="20"/>
                <w:szCs w:val="20"/>
              </w:rPr>
              <w:t>Beregnede massestrøm på luftsiden, vha. blændemåling</w:t>
            </w:r>
          </w:p>
        </w:tc>
        <w:tc>
          <w:tcPr>
            <w:tcW w:w="1299" w:type="dxa"/>
            <w:tcBorders>
              <w:top w:val="nil"/>
              <w:left w:val="nil"/>
              <w:bottom w:val="nil"/>
              <w:right w:val="nil"/>
            </w:tcBorders>
            <w:vAlign w:val="bottom"/>
          </w:tcPr>
          <w:p w:rsidR="008B7DDE" w:rsidRPr="002A6D5F" w:rsidRDefault="008B7DDE" w:rsidP="00120B6D">
            <w:pPr>
              <w:rPr>
                <w:sz w:val="20"/>
                <w:szCs w:val="20"/>
              </w:rPr>
            </w:pPr>
          </w:p>
        </w:tc>
        <w:tc>
          <w:tcPr>
            <w:tcW w:w="31" w:type="dxa"/>
            <w:tcBorders>
              <w:top w:val="nil"/>
              <w:left w:val="nil"/>
              <w:bottom w:val="nil"/>
              <w:right w:val="nil"/>
            </w:tcBorders>
            <w:vAlign w:val="bottom"/>
          </w:tcPr>
          <w:p w:rsidR="008B7DDE" w:rsidRPr="002A6D5F" w:rsidRDefault="008B7DDE" w:rsidP="00120B6D">
            <w:pPr>
              <w:rPr>
                <w:sz w:val="20"/>
                <w:szCs w:val="20"/>
              </w:rPr>
            </w:pPr>
          </w:p>
        </w:tc>
        <w:tc>
          <w:tcPr>
            <w:tcW w:w="21" w:type="dxa"/>
            <w:tcBorders>
              <w:top w:val="nil"/>
              <w:left w:val="nil"/>
              <w:bottom w:val="nil"/>
              <w:right w:val="nil"/>
            </w:tcBorders>
            <w:vAlign w:val="bottom"/>
          </w:tcPr>
          <w:p w:rsidR="008B7DDE" w:rsidRPr="002A6D5F" w:rsidRDefault="008B7DDE" w:rsidP="00120B6D">
            <w:pPr>
              <w:rPr>
                <w:sz w:val="20"/>
                <w:szCs w:val="20"/>
              </w:rPr>
            </w:pPr>
          </w:p>
        </w:tc>
      </w:tr>
      <w:tr w:rsidR="008B7DDE" w:rsidRPr="002A6D5F" w:rsidTr="009E4D56">
        <w:trPr>
          <w:trHeight w:val="277"/>
        </w:trPr>
        <w:tc>
          <w:tcPr>
            <w:tcW w:w="1362" w:type="dxa"/>
            <w:tcBorders>
              <w:top w:val="nil"/>
              <w:left w:val="nil"/>
              <w:bottom w:val="nil"/>
              <w:right w:val="nil"/>
            </w:tcBorders>
            <w:tcMar>
              <w:left w:w="20" w:type="dxa"/>
            </w:tcMar>
            <w:vAlign w:val="bottom"/>
          </w:tcPr>
          <w:p w:rsidR="008B7DDE" w:rsidRPr="002A6D5F" w:rsidRDefault="008B7DDE" w:rsidP="00120B6D">
            <w:pPr>
              <w:rPr>
                <w:sz w:val="20"/>
                <w:szCs w:val="20"/>
              </w:rPr>
            </w:pPr>
            <w:r w:rsidRPr="002A6D5F">
              <w:rPr>
                <w:sz w:val="20"/>
                <w:szCs w:val="20"/>
              </w:rPr>
              <w:t>q</w:t>
            </w:r>
            <w:r w:rsidRPr="002A6D5F">
              <w:rPr>
                <w:sz w:val="16"/>
                <w:szCs w:val="16"/>
                <w:vertAlign w:val="subscript"/>
              </w:rPr>
              <w:t>V,L</w:t>
            </w:r>
          </w:p>
        </w:tc>
        <w:tc>
          <w:tcPr>
            <w:tcW w:w="5028" w:type="dxa"/>
            <w:gridSpan w:val="4"/>
            <w:tcBorders>
              <w:top w:val="nil"/>
              <w:left w:val="nil"/>
              <w:bottom w:val="nil"/>
              <w:right w:val="nil"/>
            </w:tcBorders>
            <w:tcMar>
              <w:left w:w="120" w:type="dxa"/>
            </w:tcMar>
            <w:vAlign w:val="bottom"/>
          </w:tcPr>
          <w:p w:rsidR="008B7DDE" w:rsidRPr="002A6D5F" w:rsidRDefault="008B7DDE" w:rsidP="00120B6D">
            <w:pPr>
              <w:rPr>
                <w:sz w:val="20"/>
                <w:szCs w:val="20"/>
              </w:rPr>
            </w:pPr>
            <w:r w:rsidRPr="002A6D5F">
              <w:rPr>
                <w:sz w:val="20"/>
                <w:szCs w:val="20"/>
              </w:rPr>
              <w:t>Beregnede volumenstrøm på luftsiden ud fra EES</w:t>
            </w:r>
          </w:p>
        </w:tc>
        <w:tc>
          <w:tcPr>
            <w:tcW w:w="1299" w:type="dxa"/>
            <w:tcBorders>
              <w:top w:val="nil"/>
              <w:left w:val="nil"/>
              <w:bottom w:val="nil"/>
              <w:right w:val="nil"/>
            </w:tcBorders>
            <w:vAlign w:val="bottom"/>
          </w:tcPr>
          <w:p w:rsidR="008B7DDE" w:rsidRPr="002A6D5F" w:rsidRDefault="008B7DDE" w:rsidP="00120B6D">
            <w:pPr>
              <w:rPr>
                <w:sz w:val="20"/>
                <w:szCs w:val="20"/>
              </w:rPr>
            </w:pPr>
          </w:p>
        </w:tc>
        <w:tc>
          <w:tcPr>
            <w:tcW w:w="31" w:type="dxa"/>
            <w:tcBorders>
              <w:top w:val="nil"/>
              <w:left w:val="nil"/>
              <w:bottom w:val="nil"/>
              <w:right w:val="nil"/>
            </w:tcBorders>
            <w:vAlign w:val="bottom"/>
          </w:tcPr>
          <w:p w:rsidR="008B7DDE" w:rsidRPr="002A6D5F" w:rsidRDefault="008B7DDE" w:rsidP="00120B6D">
            <w:pPr>
              <w:rPr>
                <w:sz w:val="20"/>
                <w:szCs w:val="20"/>
              </w:rPr>
            </w:pPr>
          </w:p>
        </w:tc>
        <w:tc>
          <w:tcPr>
            <w:tcW w:w="21" w:type="dxa"/>
            <w:tcBorders>
              <w:top w:val="nil"/>
              <w:left w:val="nil"/>
              <w:bottom w:val="nil"/>
              <w:right w:val="nil"/>
            </w:tcBorders>
            <w:vAlign w:val="bottom"/>
          </w:tcPr>
          <w:p w:rsidR="008B7DDE" w:rsidRPr="002A6D5F" w:rsidRDefault="008B7DDE" w:rsidP="00120B6D">
            <w:pPr>
              <w:rPr>
                <w:sz w:val="20"/>
                <w:szCs w:val="20"/>
              </w:rPr>
            </w:pPr>
          </w:p>
        </w:tc>
      </w:tr>
      <w:tr w:rsidR="008B7DDE" w:rsidRPr="002A6D5F" w:rsidTr="009E4D56">
        <w:trPr>
          <w:trHeight w:val="277"/>
        </w:trPr>
        <w:tc>
          <w:tcPr>
            <w:tcW w:w="1362" w:type="dxa"/>
            <w:tcBorders>
              <w:top w:val="nil"/>
              <w:left w:val="nil"/>
              <w:bottom w:val="nil"/>
              <w:right w:val="nil"/>
            </w:tcBorders>
            <w:tcMar>
              <w:left w:w="20" w:type="dxa"/>
            </w:tcMar>
            <w:vAlign w:val="bottom"/>
          </w:tcPr>
          <w:p w:rsidR="008B7DDE" w:rsidRPr="002A6D5F" w:rsidRDefault="008B7DDE" w:rsidP="00120B6D">
            <w:pPr>
              <w:rPr>
                <w:sz w:val="20"/>
                <w:szCs w:val="20"/>
              </w:rPr>
            </w:pPr>
            <w:r w:rsidRPr="002A6D5F">
              <w:rPr>
                <w:sz w:val="20"/>
                <w:szCs w:val="20"/>
              </w:rPr>
              <w:t>c</w:t>
            </w:r>
            <w:r w:rsidRPr="002A6D5F">
              <w:rPr>
                <w:sz w:val="16"/>
                <w:szCs w:val="16"/>
                <w:vertAlign w:val="subscript"/>
              </w:rPr>
              <w:t>L</w:t>
            </w:r>
          </w:p>
        </w:tc>
        <w:tc>
          <w:tcPr>
            <w:tcW w:w="3813" w:type="dxa"/>
            <w:gridSpan w:val="3"/>
            <w:tcBorders>
              <w:top w:val="nil"/>
              <w:left w:val="nil"/>
              <w:bottom w:val="nil"/>
              <w:right w:val="nil"/>
            </w:tcBorders>
            <w:tcMar>
              <w:left w:w="120" w:type="dxa"/>
            </w:tcMar>
            <w:vAlign w:val="bottom"/>
          </w:tcPr>
          <w:p w:rsidR="008B7DDE" w:rsidRPr="002A6D5F" w:rsidRDefault="008B7DDE" w:rsidP="00120B6D">
            <w:pPr>
              <w:rPr>
                <w:sz w:val="20"/>
                <w:szCs w:val="20"/>
              </w:rPr>
            </w:pPr>
            <w:r w:rsidRPr="002A6D5F">
              <w:rPr>
                <w:sz w:val="20"/>
                <w:szCs w:val="20"/>
              </w:rPr>
              <w:t>Lufthastighed ved tilgang af MPE-veksler</w:t>
            </w:r>
          </w:p>
        </w:tc>
        <w:tc>
          <w:tcPr>
            <w:tcW w:w="1215" w:type="dxa"/>
            <w:tcBorders>
              <w:top w:val="nil"/>
              <w:left w:val="nil"/>
              <w:bottom w:val="nil"/>
              <w:right w:val="nil"/>
            </w:tcBorders>
            <w:vAlign w:val="bottom"/>
          </w:tcPr>
          <w:p w:rsidR="008B7DDE" w:rsidRPr="002A6D5F" w:rsidRDefault="008B7DDE" w:rsidP="00120B6D">
            <w:pPr>
              <w:rPr>
                <w:sz w:val="20"/>
                <w:szCs w:val="20"/>
              </w:rPr>
            </w:pPr>
          </w:p>
        </w:tc>
        <w:tc>
          <w:tcPr>
            <w:tcW w:w="1299" w:type="dxa"/>
            <w:tcBorders>
              <w:top w:val="nil"/>
              <w:left w:val="nil"/>
              <w:bottom w:val="nil"/>
              <w:right w:val="nil"/>
            </w:tcBorders>
            <w:vAlign w:val="bottom"/>
          </w:tcPr>
          <w:p w:rsidR="008B7DDE" w:rsidRPr="002A6D5F" w:rsidRDefault="008B7DDE" w:rsidP="00120B6D">
            <w:pPr>
              <w:rPr>
                <w:sz w:val="20"/>
                <w:szCs w:val="20"/>
              </w:rPr>
            </w:pPr>
          </w:p>
        </w:tc>
        <w:tc>
          <w:tcPr>
            <w:tcW w:w="31" w:type="dxa"/>
            <w:tcBorders>
              <w:top w:val="nil"/>
              <w:left w:val="nil"/>
              <w:bottom w:val="nil"/>
              <w:right w:val="nil"/>
            </w:tcBorders>
            <w:vAlign w:val="bottom"/>
          </w:tcPr>
          <w:p w:rsidR="008B7DDE" w:rsidRPr="002A6D5F" w:rsidRDefault="008B7DDE" w:rsidP="00120B6D">
            <w:pPr>
              <w:rPr>
                <w:sz w:val="20"/>
                <w:szCs w:val="20"/>
              </w:rPr>
            </w:pPr>
          </w:p>
        </w:tc>
        <w:tc>
          <w:tcPr>
            <w:tcW w:w="21" w:type="dxa"/>
            <w:tcBorders>
              <w:top w:val="nil"/>
              <w:left w:val="nil"/>
              <w:bottom w:val="nil"/>
              <w:right w:val="nil"/>
            </w:tcBorders>
            <w:vAlign w:val="bottom"/>
          </w:tcPr>
          <w:p w:rsidR="008B7DDE" w:rsidRPr="002A6D5F" w:rsidRDefault="008B7DDE" w:rsidP="00120B6D">
            <w:pPr>
              <w:rPr>
                <w:sz w:val="20"/>
                <w:szCs w:val="20"/>
              </w:rPr>
            </w:pPr>
          </w:p>
        </w:tc>
      </w:tr>
      <w:tr w:rsidR="008B7DDE" w:rsidRPr="002A6D5F" w:rsidTr="009E4D56">
        <w:trPr>
          <w:trHeight w:val="277"/>
        </w:trPr>
        <w:tc>
          <w:tcPr>
            <w:tcW w:w="1362" w:type="dxa"/>
            <w:tcBorders>
              <w:top w:val="nil"/>
              <w:left w:val="nil"/>
              <w:bottom w:val="nil"/>
              <w:right w:val="nil"/>
            </w:tcBorders>
            <w:tcMar>
              <w:left w:w="20" w:type="dxa"/>
            </w:tcMar>
            <w:vAlign w:val="bottom"/>
          </w:tcPr>
          <w:p w:rsidR="008B7DDE" w:rsidRPr="002A6D5F" w:rsidRDefault="008B7DDE" w:rsidP="00120B6D">
            <w:pPr>
              <w:rPr>
                <w:sz w:val="20"/>
                <w:szCs w:val="20"/>
              </w:rPr>
            </w:pPr>
            <w:r w:rsidRPr="002A6D5F">
              <w:rPr>
                <w:sz w:val="20"/>
                <w:szCs w:val="20"/>
              </w:rPr>
              <w:t>Φ</w:t>
            </w:r>
            <w:r w:rsidRPr="002A6D5F">
              <w:rPr>
                <w:sz w:val="16"/>
                <w:szCs w:val="16"/>
                <w:vertAlign w:val="subscript"/>
              </w:rPr>
              <w:t>L</w:t>
            </w:r>
          </w:p>
        </w:tc>
        <w:tc>
          <w:tcPr>
            <w:tcW w:w="5028" w:type="dxa"/>
            <w:gridSpan w:val="4"/>
            <w:tcBorders>
              <w:top w:val="nil"/>
              <w:left w:val="nil"/>
              <w:bottom w:val="nil"/>
              <w:right w:val="nil"/>
            </w:tcBorders>
            <w:tcMar>
              <w:left w:w="120" w:type="dxa"/>
            </w:tcMar>
            <w:vAlign w:val="bottom"/>
          </w:tcPr>
          <w:p w:rsidR="008B7DDE" w:rsidRPr="002A6D5F" w:rsidRDefault="008B7DDE" w:rsidP="00120B6D">
            <w:pPr>
              <w:rPr>
                <w:sz w:val="20"/>
                <w:szCs w:val="20"/>
              </w:rPr>
            </w:pPr>
            <w:r w:rsidRPr="002A6D5F">
              <w:rPr>
                <w:sz w:val="20"/>
                <w:szCs w:val="20"/>
              </w:rPr>
              <w:t>Beregnede varmeydelse på luftsiden ud fra EES</w:t>
            </w:r>
          </w:p>
        </w:tc>
        <w:tc>
          <w:tcPr>
            <w:tcW w:w="1299" w:type="dxa"/>
            <w:tcBorders>
              <w:top w:val="nil"/>
              <w:left w:val="nil"/>
              <w:bottom w:val="nil"/>
              <w:right w:val="nil"/>
            </w:tcBorders>
            <w:vAlign w:val="bottom"/>
          </w:tcPr>
          <w:p w:rsidR="008B7DDE" w:rsidRPr="002A6D5F" w:rsidRDefault="008B7DDE" w:rsidP="00120B6D">
            <w:pPr>
              <w:rPr>
                <w:sz w:val="20"/>
                <w:szCs w:val="20"/>
              </w:rPr>
            </w:pPr>
          </w:p>
        </w:tc>
        <w:tc>
          <w:tcPr>
            <w:tcW w:w="31" w:type="dxa"/>
            <w:tcBorders>
              <w:top w:val="nil"/>
              <w:left w:val="nil"/>
              <w:bottom w:val="nil"/>
              <w:right w:val="nil"/>
            </w:tcBorders>
            <w:vAlign w:val="bottom"/>
          </w:tcPr>
          <w:p w:rsidR="008B7DDE" w:rsidRPr="002A6D5F" w:rsidRDefault="008B7DDE" w:rsidP="00120B6D">
            <w:pPr>
              <w:rPr>
                <w:sz w:val="20"/>
                <w:szCs w:val="20"/>
              </w:rPr>
            </w:pPr>
          </w:p>
        </w:tc>
        <w:tc>
          <w:tcPr>
            <w:tcW w:w="21" w:type="dxa"/>
            <w:tcBorders>
              <w:top w:val="nil"/>
              <w:left w:val="nil"/>
              <w:bottom w:val="nil"/>
              <w:right w:val="nil"/>
            </w:tcBorders>
            <w:vAlign w:val="bottom"/>
          </w:tcPr>
          <w:p w:rsidR="008B7DDE" w:rsidRPr="002A6D5F" w:rsidRDefault="008B7DDE" w:rsidP="00120B6D">
            <w:pPr>
              <w:rPr>
                <w:sz w:val="20"/>
                <w:szCs w:val="20"/>
              </w:rPr>
            </w:pPr>
          </w:p>
        </w:tc>
      </w:tr>
    </w:tbl>
    <w:p w:rsidR="008B7DDE" w:rsidRPr="00120B6D" w:rsidRDefault="008B7DDE" w:rsidP="00120B6D"/>
    <w:p w:rsidR="008B7DDE" w:rsidRPr="00120B6D" w:rsidRDefault="008B7DDE" w:rsidP="00120B6D"/>
    <w:p w:rsidR="008B7DDE" w:rsidRPr="002A6D5F" w:rsidRDefault="002A6D5F" w:rsidP="002A6D5F">
      <w:pPr>
        <w:tabs>
          <w:tab w:val="left" w:pos="709"/>
        </w:tabs>
        <w:rPr>
          <w:rFonts w:ascii="Arial" w:hAnsi="Arial" w:cs="Arial"/>
          <w:i/>
          <w:sz w:val="22"/>
          <w:szCs w:val="22"/>
        </w:rPr>
      </w:pPr>
      <w:r>
        <w:tab/>
      </w:r>
      <w:r w:rsidR="006D32CB" w:rsidRPr="002A6D5F">
        <w:rPr>
          <w:rFonts w:ascii="Arial" w:hAnsi="Arial" w:cs="Arial"/>
          <w:i/>
          <w:sz w:val="22"/>
          <w:szCs w:val="22"/>
        </w:rPr>
        <w:t>T</w:t>
      </w:r>
      <w:r w:rsidR="008B7DDE" w:rsidRPr="002A6D5F">
        <w:rPr>
          <w:rFonts w:ascii="Arial" w:hAnsi="Arial" w:cs="Arial"/>
          <w:i/>
          <w:sz w:val="22"/>
          <w:szCs w:val="22"/>
        </w:rPr>
        <w:t xml:space="preserve">abel </w:t>
      </w:r>
      <w:r w:rsidR="00C80130" w:rsidRPr="002A6D5F">
        <w:rPr>
          <w:rFonts w:ascii="Arial" w:hAnsi="Arial" w:cs="Arial"/>
          <w:i/>
          <w:sz w:val="22"/>
          <w:szCs w:val="22"/>
        </w:rPr>
        <w:t>5</w:t>
      </w:r>
      <w:r w:rsidR="003833EE" w:rsidRPr="002A6D5F">
        <w:rPr>
          <w:rFonts w:ascii="Arial" w:hAnsi="Arial" w:cs="Arial"/>
          <w:i/>
          <w:sz w:val="22"/>
          <w:szCs w:val="22"/>
        </w:rPr>
        <w:t>:</w:t>
      </w:r>
      <w:r w:rsidR="008B7DDE" w:rsidRPr="002A6D5F">
        <w:rPr>
          <w:rFonts w:ascii="Arial" w:hAnsi="Arial" w:cs="Arial"/>
          <w:i/>
          <w:sz w:val="22"/>
          <w:szCs w:val="22"/>
        </w:rPr>
        <w:t xml:space="preserve"> Nøgleværdier på kølemiddelsiden</w:t>
      </w:r>
      <w:r w:rsidR="003833EE" w:rsidRPr="002A6D5F">
        <w:rPr>
          <w:rFonts w:ascii="Arial" w:hAnsi="Arial" w:cs="Arial"/>
          <w:i/>
          <w:sz w:val="22"/>
          <w:szCs w:val="22"/>
        </w:rPr>
        <w:t>.</w:t>
      </w:r>
    </w:p>
    <w:tbl>
      <w:tblPr>
        <w:tblW w:w="7781" w:type="dxa"/>
        <w:tblInd w:w="790" w:type="dxa"/>
        <w:tblLayout w:type="fixed"/>
        <w:tblCellMar>
          <w:left w:w="0" w:type="dxa"/>
          <w:right w:w="0" w:type="dxa"/>
        </w:tblCellMar>
        <w:tblLook w:val="0000"/>
      </w:tblPr>
      <w:tblGrid>
        <w:gridCol w:w="1288"/>
        <w:gridCol w:w="51"/>
        <w:gridCol w:w="40"/>
        <w:gridCol w:w="1403"/>
        <w:gridCol w:w="2305"/>
        <w:gridCol w:w="1325"/>
        <w:gridCol w:w="1319"/>
        <w:gridCol w:w="30"/>
        <w:gridCol w:w="20"/>
      </w:tblGrid>
      <w:tr w:rsidR="008B7DDE" w:rsidRPr="00120B6D" w:rsidTr="00F57962">
        <w:trPr>
          <w:trHeight w:val="234"/>
        </w:trPr>
        <w:tc>
          <w:tcPr>
            <w:tcW w:w="1288" w:type="dxa"/>
            <w:tcBorders>
              <w:top w:val="single" w:sz="8" w:space="0" w:color="auto"/>
              <w:left w:val="single" w:sz="8" w:space="0" w:color="auto"/>
              <w:bottom w:val="single" w:sz="8" w:space="0" w:color="auto"/>
              <w:right w:val="nil"/>
            </w:tcBorders>
            <w:vAlign w:val="bottom"/>
          </w:tcPr>
          <w:p w:rsidR="008B7DDE" w:rsidRPr="00120B6D" w:rsidRDefault="008B7DDE" w:rsidP="00120B6D"/>
        </w:tc>
        <w:tc>
          <w:tcPr>
            <w:tcW w:w="5124" w:type="dxa"/>
            <w:gridSpan w:val="5"/>
            <w:tcBorders>
              <w:top w:val="single" w:sz="8" w:space="0" w:color="auto"/>
              <w:left w:val="nil"/>
              <w:bottom w:val="single" w:sz="8" w:space="0" w:color="auto"/>
              <w:right w:val="nil"/>
            </w:tcBorders>
            <w:tcMar>
              <w:left w:w="54" w:type="dxa"/>
            </w:tcMar>
            <w:vAlign w:val="bottom"/>
          </w:tcPr>
          <w:p w:rsidR="008B7DDE" w:rsidRPr="002A6D5F" w:rsidRDefault="008B7DDE" w:rsidP="00120B6D">
            <w:pPr>
              <w:rPr>
                <w:b/>
              </w:rPr>
            </w:pPr>
            <w:r w:rsidRPr="002A6D5F">
              <w:rPr>
                <w:b/>
              </w:rPr>
              <w:t>Beregnede værdier</w:t>
            </w:r>
          </w:p>
        </w:tc>
        <w:tc>
          <w:tcPr>
            <w:tcW w:w="1319" w:type="dxa"/>
            <w:tcBorders>
              <w:top w:val="single" w:sz="8" w:space="0" w:color="auto"/>
              <w:left w:val="nil"/>
              <w:bottom w:val="single" w:sz="8" w:space="0" w:color="auto"/>
              <w:right w:val="single" w:sz="8" w:space="0" w:color="auto"/>
            </w:tcBorders>
            <w:vAlign w:val="bottom"/>
          </w:tcPr>
          <w:p w:rsidR="008B7DDE" w:rsidRPr="00120B6D" w:rsidRDefault="008B7DDE" w:rsidP="00120B6D"/>
        </w:tc>
        <w:tc>
          <w:tcPr>
            <w:tcW w:w="30" w:type="dxa"/>
            <w:tcBorders>
              <w:top w:val="single" w:sz="8" w:space="0" w:color="auto"/>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239"/>
        </w:trPr>
        <w:tc>
          <w:tcPr>
            <w:tcW w:w="1288" w:type="dxa"/>
            <w:tcBorders>
              <w:top w:val="single" w:sz="8" w:space="0" w:color="auto"/>
              <w:left w:val="single" w:sz="8" w:space="0" w:color="auto"/>
              <w:bottom w:val="single" w:sz="8" w:space="0" w:color="auto"/>
              <w:right w:val="nil"/>
            </w:tcBorders>
            <w:vAlign w:val="bottom"/>
          </w:tcPr>
          <w:p w:rsidR="008B7DDE" w:rsidRPr="00120B6D" w:rsidRDefault="008B7DDE" w:rsidP="00120B6D"/>
        </w:tc>
        <w:tc>
          <w:tcPr>
            <w:tcW w:w="51" w:type="dxa"/>
            <w:tcBorders>
              <w:top w:val="single" w:sz="8" w:space="0" w:color="auto"/>
              <w:left w:val="nil"/>
              <w:bottom w:val="single" w:sz="8" w:space="0" w:color="auto"/>
              <w:right w:val="nil"/>
            </w:tcBorders>
            <w:vAlign w:val="bottom"/>
          </w:tcPr>
          <w:p w:rsidR="008B7DDE" w:rsidRPr="002A6D5F" w:rsidRDefault="008B7DDE" w:rsidP="00120B6D">
            <w:pPr>
              <w:rPr>
                <w:b/>
              </w:rPr>
            </w:pPr>
          </w:p>
        </w:tc>
        <w:tc>
          <w:tcPr>
            <w:tcW w:w="40" w:type="dxa"/>
            <w:tcBorders>
              <w:top w:val="single" w:sz="8" w:space="0" w:color="auto"/>
              <w:left w:val="nil"/>
              <w:bottom w:val="single" w:sz="8" w:space="0" w:color="auto"/>
              <w:right w:val="nil"/>
            </w:tcBorders>
            <w:vAlign w:val="bottom"/>
          </w:tcPr>
          <w:p w:rsidR="008B7DDE" w:rsidRPr="002A6D5F" w:rsidRDefault="008B7DDE" w:rsidP="00120B6D">
            <w:pPr>
              <w:rPr>
                <w:b/>
              </w:rPr>
            </w:pPr>
          </w:p>
        </w:tc>
        <w:tc>
          <w:tcPr>
            <w:tcW w:w="1403" w:type="dxa"/>
            <w:tcBorders>
              <w:top w:val="single" w:sz="8" w:space="0" w:color="auto"/>
              <w:left w:val="nil"/>
              <w:bottom w:val="single" w:sz="8" w:space="0" w:color="auto"/>
              <w:right w:val="nil"/>
            </w:tcBorders>
            <w:vAlign w:val="bottom"/>
          </w:tcPr>
          <w:p w:rsidR="008B7DDE" w:rsidRPr="002A6D5F" w:rsidRDefault="008B7DDE" w:rsidP="00120B6D">
            <w:pPr>
              <w:rPr>
                <w:b/>
              </w:rPr>
            </w:pPr>
          </w:p>
        </w:tc>
        <w:tc>
          <w:tcPr>
            <w:tcW w:w="2305" w:type="dxa"/>
            <w:tcBorders>
              <w:top w:val="single" w:sz="8" w:space="0" w:color="auto"/>
              <w:left w:val="nil"/>
              <w:bottom w:val="single" w:sz="8" w:space="0" w:color="auto"/>
              <w:right w:val="nil"/>
            </w:tcBorders>
            <w:vAlign w:val="bottom"/>
          </w:tcPr>
          <w:p w:rsidR="008B7DDE" w:rsidRPr="002A6D5F" w:rsidRDefault="008B7DDE" w:rsidP="00120B6D">
            <w:pPr>
              <w:rPr>
                <w:b/>
              </w:rPr>
            </w:pPr>
            <w:r w:rsidRPr="002A6D5F">
              <w:rPr>
                <w:b/>
              </w:rPr>
              <w:t>R-717</w:t>
            </w:r>
          </w:p>
        </w:tc>
        <w:tc>
          <w:tcPr>
            <w:tcW w:w="1325" w:type="dxa"/>
            <w:tcBorders>
              <w:top w:val="single" w:sz="8" w:space="0" w:color="auto"/>
              <w:left w:val="nil"/>
              <w:bottom w:val="single" w:sz="8" w:space="0" w:color="auto"/>
              <w:right w:val="nil"/>
            </w:tcBorders>
            <w:vAlign w:val="bottom"/>
          </w:tcPr>
          <w:p w:rsidR="008B7DDE" w:rsidRPr="00120B6D" w:rsidRDefault="008B7DDE" w:rsidP="00120B6D"/>
        </w:tc>
        <w:tc>
          <w:tcPr>
            <w:tcW w:w="1319" w:type="dxa"/>
            <w:tcBorders>
              <w:top w:val="single" w:sz="8" w:space="0" w:color="auto"/>
              <w:left w:val="nil"/>
              <w:bottom w:val="single" w:sz="8" w:space="0" w:color="auto"/>
              <w:right w:val="single" w:sz="8" w:space="0" w:color="auto"/>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162"/>
        </w:trPr>
        <w:tc>
          <w:tcPr>
            <w:tcW w:w="1288" w:type="dxa"/>
            <w:tcBorders>
              <w:top w:val="single" w:sz="8" w:space="0" w:color="auto"/>
              <w:left w:val="single" w:sz="8" w:space="0" w:color="auto"/>
              <w:bottom w:val="nil"/>
              <w:right w:val="nil"/>
            </w:tcBorders>
            <w:tcMar>
              <w:left w:w="70" w:type="dxa"/>
            </w:tcMar>
            <w:vAlign w:val="bottom"/>
          </w:tcPr>
          <w:p w:rsidR="008B7DDE" w:rsidRPr="002A6D5F" w:rsidRDefault="008B7DDE" w:rsidP="00120B6D">
            <w:pPr>
              <w:rPr>
                <w:sz w:val="20"/>
                <w:szCs w:val="20"/>
              </w:rPr>
            </w:pPr>
            <w:r w:rsidRPr="002A6D5F">
              <w:rPr>
                <w:sz w:val="20"/>
                <w:szCs w:val="20"/>
              </w:rPr>
              <w:t>Måling no</w:t>
            </w:r>
          </w:p>
        </w:tc>
        <w:tc>
          <w:tcPr>
            <w:tcW w:w="51" w:type="dxa"/>
            <w:tcBorders>
              <w:top w:val="single" w:sz="8" w:space="0" w:color="auto"/>
              <w:left w:val="nil"/>
              <w:bottom w:val="nil"/>
              <w:right w:val="single" w:sz="8" w:space="0" w:color="auto"/>
            </w:tcBorders>
            <w:vAlign w:val="bottom"/>
          </w:tcPr>
          <w:p w:rsidR="008B7DDE" w:rsidRPr="002A6D5F" w:rsidRDefault="008B7DDE" w:rsidP="00120B6D">
            <w:pPr>
              <w:rPr>
                <w:sz w:val="20"/>
                <w:szCs w:val="20"/>
              </w:rPr>
            </w:pPr>
          </w:p>
        </w:tc>
        <w:tc>
          <w:tcPr>
            <w:tcW w:w="40" w:type="dxa"/>
            <w:tcBorders>
              <w:top w:val="single" w:sz="8" w:space="0" w:color="auto"/>
              <w:left w:val="nil"/>
              <w:bottom w:val="nil"/>
              <w:right w:val="single" w:sz="8" w:space="0" w:color="auto"/>
            </w:tcBorders>
            <w:vAlign w:val="bottom"/>
          </w:tcPr>
          <w:p w:rsidR="008B7DDE" w:rsidRPr="002A6D5F" w:rsidRDefault="008B7DDE" w:rsidP="00120B6D">
            <w:pPr>
              <w:rPr>
                <w:sz w:val="20"/>
                <w:szCs w:val="20"/>
              </w:rPr>
            </w:pPr>
          </w:p>
        </w:tc>
        <w:tc>
          <w:tcPr>
            <w:tcW w:w="1403" w:type="dxa"/>
            <w:tcBorders>
              <w:top w:val="single" w:sz="8" w:space="0" w:color="auto"/>
              <w:left w:val="nil"/>
              <w:bottom w:val="nil"/>
              <w:right w:val="nil"/>
            </w:tcBorders>
            <w:vAlign w:val="bottom"/>
          </w:tcPr>
          <w:p w:rsidR="008B7DDE" w:rsidRPr="002A6D5F" w:rsidRDefault="008B7DDE" w:rsidP="00120B6D">
            <w:pPr>
              <w:rPr>
                <w:sz w:val="20"/>
                <w:szCs w:val="20"/>
              </w:rPr>
            </w:pPr>
            <w:r w:rsidRPr="002A6D5F">
              <w:rPr>
                <w:sz w:val="20"/>
                <w:szCs w:val="20"/>
              </w:rPr>
              <w:t>q</w:t>
            </w:r>
            <w:r w:rsidRPr="002A6D5F">
              <w:rPr>
                <w:sz w:val="16"/>
                <w:szCs w:val="16"/>
                <w:vertAlign w:val="subscript"/>
              </w:rPr>
              <w:t>m,R</w:t>
            </w:r>
          </w:p>
        </w:tc>
        <w:tc>
          <w:tcPr>
            <w:tcW w:w="2305" w:type="dxa"/>
            <w:tcBorders>
              <w:top w:val="single" w:sz="8" w:space="0" w:color="auto"/>
              <w:left w:val="nil"/>
              <w:bottom w:val="nil"/>
              <w:right w:val="nil"/>
            </w:tcBorders>
            <w:vAlign w:val="bottom"/>
          </w:tcPr>
          <w:p w:rsidR="008B7DDE" w:rsidRPr="002A6D5F" w:rsidRDefault="008B7DDE" w:rsidP="00120B6D">
            <w:pPr>
              <w:rPr>
                <w:sz w:val="20"/>
                <w:szCs w:val="20"/>
              </w:rPr>
            </w:pPr>
            <w:r w:rsidRPr="002A6D5F">
              <w:rPr>
                <w:sz w:val="20"/>
                <w:szCs w:val="20"/>
              </w:rPr>
              <w:t>t</w:t>
            </w:r>
            <w:r w:rsidRPr="00837FEE">
              <w:rPr>
                <w:sz w:val="16"/>
                <w:szCs w:val="16"/>
                <w:vertAlign w:val="subscript"/>
              </w:rPr>
              <w:t>ford,R717</w:t>
            </w:r>
          </w:p>
        </w:tc>
        <w:tc>
          <w:tcPr>
            <w:tcW w:w="1325" w:type="dxa"/>
            <w:tcBorders>
              <w:top w:val="single" w:sz="8" w:space="0" w:color="auto"/>
              <w:left w:val="nil"/>
              <w:bottom w:val="nil"/>
              <w:right w:val="nil"/>
            </w:tcBorders>
            <w:tcMar>
              <w:right w:w="98" w:type="dxa"/>
            </w:tcMar>
            <w:vAlign w:val="bottom"/>
          </w:tcPr>
          <w:p w:rsidR="008B7DDE" w:rsidRPr="002A6D5F" w:rsidRDefault="008B7DDE" w:rsidP="00120B6D">
            <w:pPr>
              <w:rPr>
                <w:sz w:val="20"/>
                <w:szCs w:val="20"/>
              </w:rPr>
            </w:pPr>
            <w:r w:rsidRPr="002A6D5F">
              <w:rPr>
                <w:sz w:val="20"/>
                <w:szCs w:val="20"/>
              </w:rPr>
              <w:t>t</w:t>
            </w:r>
            <w:r w:rsidRPr="00837FEE">
              <w:rPr>
                <w:sz w:val="16"/>
                <w:szCs w:val="16"/>
                <w:vertAlign w:val="subscript"/>
              </w:rPr>
              <w:t>kond,R717</w:t>
            </w:r>
          </w:p>
        </w:tc>
        <w:tc>
          <w:tcPr>
            <w:tcW w:w="1319" w:type="dxa"/>
            <w:tcBorders>
              <w:top w:val="single" w:sz="8" w:space="0" w:color="auto"/>
              <w:left w:val="nil"/>
              <w:bottom w:val="nil"/>
              <w:right w:val="single" w:sz="8" w:space="0" w:color="auto"/>
            </w:tcBorders>
            <w:vAlign w:val="bottom"/>
          </w:tcPr>
          <w:p w:rsidR="008B7DDE" w:rsidRPr="002A6D5F" w:rsidRDefault="008B7DDE" w:rsidP="00120B6D">
            <w:pPr>
              <w:rPr>
                <w:sz w:val="20"/>
                <w:szCs w:val="20"/>
              </w:rPr>
            </w:pPr>
            <w:r w:rsidRPr="002A6D5F">
              <w:rPr>
                <w:sz w:val="20"/>
                <w:szCs w:val="20"/>
              </w:rPr>
              <w:t>t</w:t>
            </w:r>
            <w:r w:rsidRPr="00837FEE">
              <w:rPr>
                <w:sz w:val="16"/>
                <w:szCs w:val="16"/>
                <w:vertAlign w:val="subscript"/>
              </w:rPr>
              <w:t>uk,R717</w:t>
            </w:r>
          </w:p>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122"/>
        </w:trPr>
        <w:tc>
          <w:tcPr>
            <w:tcW w:w="1288" w:type="dxa"/>
            <w:tcBorders>
              <w:top w:val="nil"/>
              <w:left w:val="single" w:sz="8" w:space="0" w:color="auto"/>
              <w:bottom w:val="single" w:sz="8" w:space="0" w:color="auto"/>
              <w:right w:val="nil"/>
            </w:tcBorders>
            <w:tcMar>
              <w:left w:w="70" w:type="dxa"/>
            </w:tcMar>
            <w:vAlign w:val="bottom"/>
          </w:tcPr>
          <w:p w:rsidR="008B7DDE" w:rsidRPr="002A6D5F" w:rsidRDefault="008B7DDE" w:rsidP="00120B6D">
            <w:pPr>
              <w:rPr>
                <w:sz w:val="20"/>
                <w:szCs w:val="20"/>
              </w:rPr>
            </w:pPr>
            <w:r w:rsidRPr="002A6D5F">
              <w:rPr>
                <w:sz w:val="20"/>
                <w:szCs w:val="20"/>
              </w:rPr>
              <w:t>Enheder</w:t>
            </w:r>
          </w:p>
        </w:tc>
        <w:tc>
          <w:tcPr>
            <w:tcW w:w="51" w:type="dxa"/>
            <w:tcBorders>
              <w:top w:val="nil"/>
              <w:left w:val="nil"/>
              <w:bottom w:val="single" w:sz="8" w:space="0" w:color="auto"/>
              <w:right w:val="single" w:sz="8" w:space="0" w:color="auto"/>
            </w:tcBorders>
            <w:vAlign w:val="bottom"/>
          </w:tcPr>
          <w:p w:rsidR="008B7DDE" w:rsidRPr="002A6D5F" w:rsidRDefault="008B7DDE" w:rsidP="00120B6D">
            <w:pPr>
              <w:rPr>
                <w:sz w:val="20"/>
                <w:szCs w:val="20"/>
              </w:rPr>
            </w:pPr>
          </w:p>
        </w:tc>
        <w:tc>
          <w:tcPr>
            <w:tcW w:w="40" w:type="dxa"/>
            <w:tcBorders>
              <w:top w:val="nil"/>
              <w:left w:val="nil"/>
              <w:bottom w:val="single" w:sz="8" w:space="0" w:color="auto"/>
              <w:right w:val="single" w:sz="8" w:space="0" w:color="auto"/>
            </w:tcBorders>
            <w:vAlign w:val="bottom"/>
          </w:tcPr>
          <w:p w:rsidR="008B7DDE" w:rsidRPr="002A6D5F" w:rsidRDefault="008B7DDE" w:rsidP="00120B6D">
            <w:pPr>
              <w:rPr>
                <w:sz w:val="20"/>
                <w:szCs w:val="20"/>
              </w:rPr>
            </w:pPr>
          </w:p>
        </w:tc>
        <w:tc>
          <w:tcPr>
            <w:tcW w:w="1403" w:type="dxa"/>
            <w:tcBorders>
              <w:top w:val="nil"/>
              <w:left w:val="nil"/>
              <w:bottom w:val="single" w:sz="8" w:space="0" w:color="auto"/>
              <w:right w:val="nil"/>
            </w:tcBorders>
            <w:vAlign w:val="bottom"/>
          </w:tcPr>
          <w:p w:rsidR="008B7DDE" w:rsidRPr="002A6D5F" w:rsidRDefault="008B7DDE" w:rsidP="00120B6D">
            <w:pPr>
              <w:rPr>
                <w:sz w:val="20"/>
                <w:szCs w:val="20"/>
              </w:rPr>
            </w:pPr>
            <w:r w:rsidRPr="002A6D5F">
              <w:rPr>
                <w:sz w:val="20"/>
                <w:szCs w:val="20"/>
              </w:rPr>
              <w:t>[kg/s]</w:t>
            </w:r>
          </w:p>
        </w:tc>
        <w:tc>
          <w:tcPr>
            <w:tcW w:w="2305" w:type="dxa"/>
            <w:tcBorders>
              <w:top w:val="nil"/>
              <w:left w:val="nil"/>
              <w:bottom w:val="single" w:sz="8" w:space="0" w:color="auto"/>
              <w:right w:val="nil"/>
            </w:tcBorders>
            <w:vAlign w:val="bottom"/>
          </w:tcPr>
          <w:p w:rsidR="008B7DDE" w:rsidRPr="002A6D5F" w:rsidRDefault="008B7DDE" w:rsidP="00120B6D">
            <w:pPr>
              <w:rPr>
                <w:sz w:val="20"/>
                <w:szCs w:val="20"/>
              </w:rPr>
            </w:pPr>
            <w:r w:rsidRPr="002A6D5F">
              <w:rPr>
                <w:sz w:val="20"/>
                <w:szCs w:val="20"/>
              </w:rPr>
              <w:t>[°C]</w:t>
            </w:r>
          </w:p>
        </w:tc>
        <w:tc>
          <w:tcPr>
            <w:tcW w:w="1325" w:type="dxa"/>
            <w:tcBorders>
              <w:top w:val="nil"/>
              <w:left w:val="nil"/>
              <w:bottom w:val="single" w:sz="8" w:space="0" w:color="auto"/>
              <w:right w:val="nil"/>
            </w:tcBorders>
            <w:tcMar>
              <w:right w:w="98" w:type="dxa"/>
            </w:tcMar>
            <w:vAlign w:val="bottom"/>
          </w:tcPr>
          <w:p w:rsidR="008B7DDE" w:rsidRPr="002A6D5F" w:rsidRDefault="008B7DDE" w:rsidP="00120B6D">
            <w:pPr>
              <w:rPr>
                <w:sz w:val="20"/>
                <w:szCs w:val="20"/>
              </w:rPr>
            </w:pPr>
            <w:r w:rsidRPr="002A6D5F">
              <w:rPr>
                <w:sz w:val="20"/>
                <w:szCs w:val="20"/>
              </w:rPr>
              <w:t>[°C]</w:t>
            </w:r>
          </w:p>
        </w:tc>
        <w:tc>
          <w:tcPr>
            <w:tcW w:w="1319" w:type="dxa"/>
            <w:tcBorders>
              <w:top w:val="nil"/>
              <w:left w:val="nil"/>
              <w:bottom w:val="single" w:sz="8" w:space="0" w:color="auto"/>
              <w:right w:val="single" w:sz="8" w:space="0" w:color="auto"/>
            </w:tcBorders>
            <w:vAlign w:val="bottom"/>
          </w:tcPr>
          <w:p w:rsidR="008B7DDE" w:rsidRPr="002A6D5F" w:rsidRDefault="008B7DDE" w:rsidP="00120B6D">
            <w:pPr>
              <w:rPr>
                <w:sz w:val="20"/>
                <w:szCs w:val="20"/>
              </w:rPr>
            </w:pPr>
            <w:r w:rsidRPr="002A6D5F">
              <w:rPr>
                <w:sz w:val="20"/>
                <w:szCs w:val="20"/>
              </w:rPr>
              <w:t>[°C]</w:t>
            </w:r>
          </w:p>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167"/>
        </w:trPr>
        <w:tc>
          <w:tcPr>
            <w:tcW w:w="1288" w:type="dxa"/>
            <w:tcBorders>
              <w:top w:val="single" w:sz="8" w:space="0" w:color="auto"/>
              <w:left w:val="single" w:sz="8" w:space="0" w:color="auto"/>
              <w:bottom w:val="nil"/>
              <w:right w:val="nil"/>
            </w:tcBorders>
            <w:tcMar>
              <w:left w:w="70" w:type="dxa"/>
            </w:tcMar>
            <w:vAlign w:val="bottom"/>
          </w:tcPr>
          <w:p w:rsidR="008B7DDE" w:rsidRPr="00837FEE" w:rsidRDefault="008B7DDE" w:rsidP="00120B6D">
            <w:pPr>
              <w:rPr>
                <w:sz w:val="16"/>
                <w:szCs w:val="16"/>
              </w:rPr>
            </w:pPr>
            <w:r w:rsidRPr="00837FEE">
              <w:rPr>
                <w:sz w:val="16"/>
                <w:szCs w:val="16"/>
              </w:rPr>
              <w:t>1</w:t>
            </w:r>
          </w:p>
        </w:tc>
        <w:tc>
          <w:tcPr>
            <w:tcW w:w="51" w:type="dxa"/>
            <w:tcBorders>
              <w:top w:val="single" w:sz="8" w:space="0" w:color="auto"/>
              <w:left w:val="nil"/>
              <w:bottom w:val="nil"/>
              <w:right w:val="single" w:sz="8" w:space="0" w:color="auto"/>
            </w:tcBorders>
            <w:vAlign w:val="bottom"/>
          </w:tcPr>
          <w:p w:rsidR="008B7DDE" w:rsidRPr="00837FEE" w:rsidRDefault="008B7DDE" w:rsidP="00120B6D">
            <w:pPr>
              <w:rPr>
                <w:sz w:val="16"/>
                <w:szCs w:val="16"/>
              </w:rPr>
            </w:pPr>
          </w:p>
        </w:tc>
        <w:tc>
          <w:tcPr>
            <w:tcW w:w="40" w:type="dxa"/>
            <w:tcBorders>
              <w:top w:val="single" w:sz="8" w:space="0" w:color="auto"/>
              <w:left w:val="nil"/>
              <w:bottom w:val="nil"/>
              <w:right w:val="single" w:sz="8" w:space="0" w:color="auto"/>
            </w:tcBorders>
            <w:vAlign w:val="bottom"/>
          </w:tcPr>
          <w:p w:rsidR="008B7DDE" w:rsidRPr="00837FEE" w:rsidRDefault="008B7DDE" w:rsidP="00120B6D">
            <w:pPr>
              <w:rPr>
                <w:sz w:val="16"/>
                <w:szCs w:val="16"/>
              </w:rPr>
            </w:pPr>
          </w:p>
        </w:tc>
        <w:tc>
          <w:tcPr>
            <w:tcW w:w="1403" w:type="dxa"/>
            <w:tcBorders>
              <w:top w:val="single" w:sz="8" w:space="0" w:color="auto"/>
              <w:left w:val="nil"/>
              <w:bottom w:val="nil"/>
              <w:right w:val="nil"/>
            </w:tcBorders>
            <w:vAlign w:val="bottom"/>
          </w:tcPr>
          <w:p w:rsidR="008B7DDE" w:rsidRPr="00837FEE" w:rsidRDefault="008B7DDE" w:rsidP="00120B6D">
            <w:pPr>
              <w:rPr>
                <w:sz w:val="16"/>
                <w:szCs w:val="16"/>
              </w:rPr>
            </w:pPr>
            <w:r w:rsidRPr="00837FEE">
              <w:rPr>
                <w:sz w:val="16"/>
                <w:szCs w:val="16"/>
              </w:rPr>
              <w:t>0,0043</w:t>
            </w:r>
          </w:p>
        </w:tc>
        <w:tc>
          <w:tcPr>
            <w:tcW w:w="2305" w:type="dxa"/>
            <w:tcBorders>
              <w:top w:val="single" w:sz="8" w:space="0" w:color="auto"/>
              <w:left w:val="nil"/>
              <w:bottom w:val="nil"/>
              <w:right w:val="nil"/>
            </w:tcBorders>
            <w:tcMar>
              <w:left w:w="600" w:type="dxa"/>
            </w:tcMar>
            <w:vAlign w:val="bottom"/>
          </w:tcPr>
          <w:p w:rsidR="008B7DDE" w:rsidRPr="00837FEE" w:rsidRDefault="008B7DDE" w:rsidP="00120B6D">
            <w:pPr>
              <w:rPr>
                <w:sz w:val="16"/>
                <w:szCs w:val="16"/>
              </w:rPr>
            </w:pPr>
            <w:r w:rsidRPr="00837FEE">
              <w:rPr>
                <w:sz w:val="16"/>
                <w:szCs w:val="16"/>
              </w:rPr>
              <w:t>8,64</w:t>
            </w:r>
          </w:p>
        </w:tc>
        <w:tc>
          <w:tcPr>
            <w:tcW w:w="1325" w:type="dxa"/>
            <w:tcBorders>
              <w:top w:val="single" w:sz="8" w:space="0" w:color="auto"/>
              <w:left w:val="nil"/>
              <w:bottom w:val="nil"/>
              <w:right w:val="nil"/>
            </w:tcBorders>
            <w:tcMar>
              <w:right w:w="98" w:type="dxa"/>
            </w:tcMar>
            <w:vAlign w:val="bottom"/>
          </w:tcPr>
          <w:p w:rsidR="008B7DDE" w:rsidRPr="00837FEE" w:rsidRDefault="008B7DDE" w:rsidP="00120B6D">
            <w:pPr>
              <w:rPr>
                <w:sz w:val="16"/>
                <w:szCs w:val="16"/>
              </w:rPr>
            </w:pPr>
            <w:r w:rsidRPr="00837FEE">
              <w:rPr>
                <w:sz w:val="16"/>
                <w:szCs w:val="16"/>
              </w:rPr>
              <w:t>33,11</w:t>
            </w:r>
          </w:p>
        </w:tc>
        <w:tc>
          <w:tcPr>
            <w:tcW w:w="1319" w:type="dxa"/>
            <w:tcBorders>
              <w:top w:val="single" w:sz="8" w:space="0" w:color="auto"/>
              <w:left w:val="nil"/>
              <w:bottom w:val="nil"/>
              <w:right w:val="single" w:sz="8" w:space="0" w:color="auto"/>
            </w:tcBorders>
            <w:vAlign w:val="bottom"/>
          </w:tcPr>
          <w:p w:rsidR="008B7DDE" w:rsidRPr="00837FEE" w:rsidRDefault="008B7DDE" w:rsidP="00120B6D">
            <w:pPr>
              <w:rPr>
                <w:sz w:val="16"/>
                <w:szCs w:val="16"/>
              </w:rPr>
            </w:pPr>
            <w:r w:rsidRPr="00837FEE">
              <w:rPr>
                <w:sz w:val="16"/>
                <w:szCs w:val="16"/>
              </w:rPr>
              <w:t>1,04</w:t>
            </w:r>
          </w:p>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181"/>
        </w:trPr>
        <w:tc>
          <w:tcPr>
            <w:tcW w:w="1288" w:type="dxa"/>
            <w:tcBorders>
              <w:top w:val="nil"/>
              <w:left w:val="single" w:sz="8" w:space="0" w:color="auto"/>
              <w:bottom w:val="nil"/>
              <w:right w:val="nil"/>
            </w:tcBorders>
            <w:tcMar>
              <w:left w:w="70" w:type="dxa"/>
            </w:tcMar>
            <w:vAlign w:val="bottom"/>
          </w:tcPr>
          <w:p w:rsidR="008B7DDE" w:rsidRPr="00837FEE" w:rsidRDefault="008B7DDE" w:rsidP="00120B6D">
            <w:pPr>
              <w:rPr>
                <w:sz w:val="16"/>
                <w:szCs w:val="16"/>
              </w:rPr>
            </w:pPr>
            <w:r w:rsidRPr="00837FEE">
              <w:rPr>
                <w:sz w:val="16"/>
                <w:szCs w:val="16"/>
              </w:rPr>
              <w:t>3</w:t>
            </w:r>
          </w:p>
        </w:tc>
        <w:tc>
          <w:tcPr>
            <w:tcW w:w="51" w:type="dxa"/>
            <w:tcBorders>
              <w:top w:val="nil"/>
              <w:left w:val="nil"/>
              <w:bottom w:val="nil"/>
              <w:right w:val="single" w:sz="8" w:space="0" w:color="auto"/>
            </w:tcBorders>
            <w:vAlign w:val="bottom"/>
          </w:tcPr>
          <w:p w:rsidR="008B7DDE" w:rsidRPr="00837FEE" w:rsidRDefault="008B7DDE" w:rsidP="00120B6D">
            <w:pPr>
              <w:rPr>
                <w:sz w:val="16"/>
                <w:szCs w:val="16"/>
              </w:rPr>
            </w:pPr>
          </w:p>
        </w:tc>
        <w:tc>
          <w:tcPr>
            <w:tcW w:w="40" w:type="dxa"/>
            <w:tcBorders>
              <w:top w:val="nil"/>
              <w:left w:val="nil"/>
              <w:bottom w:val="nil"/>
              <w:right w:val="single" w:sz="8" w:space="0" w:color="auto"/>
            </w:tcBorders>
            <w:vAlign w:val="bottom"/>
          </w:tcPr>
          <w:p w:rsidR="008B7DDE" w:rsidRPr="00837FEE" w:rsidRDefault="008B7DDE" w:rsidP="00120B6D">
            <w:pPr>
              <w:rPr>
                <w:sz w:val="16"/>
                <w:szCs w:val="16"/>
              </w:rPr>
            </w:pPr>
          </w:p>
        </w:tc>
        <w:tc>
          <w:tcPr>
            <w:tcW w:w="1403" w:type="dxa"/>
            <w:tcBorders>
              <w:top w:val="nil"/>
              <w:left w:val="nil"/>
              <w:bottom w:val="nil"/>
              <w:right w:val="nil"/>
            </w:tcBorders>
            <w:vAlign w:val="bottom"/>
          </w:tcPr>
          <w:p w:rsidR="008B7DDE" w:rsidRPr="00837FEE" w:rsidRDefault="008B7DDE" w:rsidP="00120B6D">
            <w:pPr>
              <w:rPr>
                <w:sz w:val="16"/>
                <w:szCs w:val="16"/>
              </w:rPr>
            </w:pPr>
            <w:r w:rsidRPr="00837FEE">
              <w:rPr>
                <w:sz w:val="16"/>
                <w:szCs w:val="16"/>
              </w:rPr>
              <w:t>0,0042</w:t>
            </w:r>
          </w:p>
        </w:tc>
        <w:tc>
          <w:tcPr>
            <w:tcW w:w="2305" w:type="dxa"/>
            <w:tcBorders>
              <w:top w:val="nil"/>
              <w:left w:val="nil"/>
              <w:bottom w:val="nil"/>
              <w:right w:val="nil"/>
            </w:tcBorders>
            <w:tcMar>
              <w:left w:w="600" w:type="dxa"/>
            </w:tcMar>
            <w:vAlign w:val="bottom"/>
          </w:tcPr>
          <w:p w:rsidR="008B7DDE" w:rsidRPr="00837FEE" w:rsidRDefault="008B7DDE" w:rsidP="00120B6D">
            <w:pPr>
              <w:rPr>
                <w:sz w:val="16"/>
                <w:szCs w:val="16"/>
              </w:rPr>
            </w:pPr>
            <w:r w:rsidRPr="00837FEE">
              <w:rPr>
                <w:sz w:val="16"/>
                <w:szCs w:val="16"/>
              </w:rPr>
              <w:t>6,07</w:t>
            </w:r>
          </w:p>
        </w:tc>
        <w:tc>
          <w:tcPr>
            <w:tcW w:w="1325" w:type="dxa"/>
            <w:tcBorders>
              <w:top w:val="nil"/>
              <w:left w:val="nil"/>
              <w:bottom w:val="nil"/>
              <w:right w:val="nil"/>
            </w:tcBorders>
            <w:tcMar>
              <w:right w:w="98" w:type="dxa"/>
            </w:tcMar>
            <w:vAlign w:val="bottom"/>
          </w:tcPr>
          <w:p w:rsidR="008B7DDE" w:rsidRPr="00837FEE" w:rsidRDefault="008B7DDE" w:rsidP="00120B6D">
            <w:pPr>
              <w:rPr>
                <w:sz w:val="16"/>
                <w:szCs w:val="16"/>
              </w:rPr>
            </w:pPr>
            <w:r w:rsidRPr="00837FEE">
              <w:rPr>
                <w:sz w:val="16"/>
                <w:szCs w:val="16"/>
              </w:rPr>
              <w:t>27,83</w:t>
            </w:r>
          </w:p>
        </w:tc>
        <w:tc>
          <w:tcPr>
            <w:tcW w:w="1319" w:type="dxa"/>
            <w:tcBorders>
              <w:top w:val="nil"/>
              <w:left w:val="nil"/>
              <w:bottom w:val="nil"/>
              <w:right w:val="single" w:sz="8" w:space="0" w:color="auto"/>
            </w:tcBorders>
            <w:vAlign w:val="bottom"/>
          </w:tcPr>
          <w:p w:rsidR="008B7DDE" w:rsidRPr="00837FEE" w:rsidRDefault="008B7DDE" w:rsidP="00120B6D">
            <w:pPr>
              <w:rPr>
                <w:sz w:val="16"/>
                <w:szCs w:val="16"/>
              </w:rPr>
            </w:pPr>
            <w:r w:rsidRPr="00837FEE">
              <w:rPr>
                <w:sz w:val="16"/>
                <w:szCs w:val="16"/>
              </w:rPr>
              <w:t>0,86</w:t>
            </w:r>
          </w:p>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180"/>
        </w:trPr>
        <w:tc>
          <w:tcPr>
            <w:tcW w:w="1288" w:type="dxa"/>
            <w:tcBorders>
              <w:top w:val="nil"/>
              <w:left w:val="single" w:sz="8" w:space="0" w:color="auto"/>
              <w:bottom w:val="nil"/>
              <w:right w:val="nil"/>
            </w:tcBorders>
            <w:tcMar>
              <w:left w:w="70" w:type="dxa"/>
            </w:tcMar>
            <w:vAlign w:val="bottom"/>
          </w:tcPr>
          <w:p w:rsidR="008B7DDE" w:rsidRPr="00837FEE" w:rsidRDefault="008B7DDE" w:rsidP="00120B6D">
            <w:pPr>
              <w:rPr>
                <w:sz w:val="16"/>
                <w:szCs w:val="16"/>
              </w:rPr>
            </w:pPr>
            <w:r w:rsidRPr="00837FEE">
              <w:rPr>
                <w:sz w:val="16"/>
                <w:szCs w:val="16"/>
              </w:rPr>
              <w:t>4</w:t>
            </w:r>
          </w:p>
        </w:tc>
        <w:tc>
          <w:tcPr>
            <w:tcW w:w="51" w:type="dxa"/>
            <w:tcBorders>
              <w:top w:val="nil"/>
              <w:left w:val="nil"/>
              <w:bottom w:val="nil"/>
              <w:right w:val="single" w:sz="8" w:space="0" w:color="auto"/>
            </w:tcBorders>
            <w:vAlign w:val="bottom"/>
          </w:tcPr>
          <w:p w:rsidR="008B7DDE" w:rsidRPr="00837FEE" w:rsidRDefault="008B7DDE" w:rsidP="00120B6D">
            <w:pPr>
              <w:rPr>
                <w:sz w:val="16"/>
                <w:szCs w:val="16"/>
              </w:rPr>
            </w:pPr>
          </w:p>
        </w:tc>
        <w:tc>
          <w:tcPr>
            <w:tcW w:w="40" w:type="dxa"/>
            <w:tcBorders>
              <w:top w:val="nil"/>
              <w:left w:val="nil"/>
              <w:bottom w:val="nil"/>
              <w:right w:val="single" w:sz="8" w:space="0" w:color="auto"/>
            </w:tcBorders>
            <w:vAlign w:val="bottom"/>
          </w:tcPr>
          <w:p w:rsidR="008B7DDE" w:rsidRPr="00837FEE" w:rsidRDefault="008B7DDE" w:rsidP="00120B6D">
            <w:pPr>
              <w:rPr>
                <w:sz w:val="16"/>
                <w:szCs w:val="16"/>
              </w:rPr>
            </w:pPr>
          </w:p>
        </w:tc>
        <w:tc>
          <w:tcPr>
            <w:tcW w:w="1403" w:type="dxa"/>
            <w:tcBorders>
              <w:top w:val="nil"/>
              <w:left w:val="nil"/>
              <w:bottom w:val="nil"/>
              <w:right w:val="nil"/>
            </w:tcBorders>
            <w:vAlign w:val="bottom"/>
          </w:tcPr>
          <w:p w:rsidR="008B7DDE" w:rsidRPr="00837FEE" w:rsidRDefault="008B7DDE" w:rsidP="00120B6D">
            <w:pPr>
              <w:rPr>
                <w:sz w:val="16"/>
                <w:szCs w:val="16"/>
              </w:rPr>
            </w:pPr>
            <w:r w:rsidRPr="00837FEE">
              <w:rPr>
                <w:sz w:val="16"/>
                <w:szCs w:val="16"/>
              </w:rPr>
              <w:t>0,0046</w:t>
            </w:r>
          </w:p>
        </w:tc>
        <w:tc>
          <w:tcPr>
            <w:tcW w:w="2305" w:type="dxa"/>
            <w:tcBorders>
              <w:top w:val="nil"/>
              <w:left w:val="nil"/>
              <w:bottom w:val="nil"/>
              <w:right w:val="nil"/>
            </w:tcBorders>
            <w:tcMar>
              <w:left w:w="600" w:type="dxa"/>
            </w:tcMar>
            <w:vAlign w:val="bottom"/>
          </w:tcPr>
          <w:p w:rsidR="008B7DDE" w:rsidRPr="00837FEE" w:rsidRDefault="008B7DDE" w:rsidP="00120B6D">
            <w:pPr>
              <w:rPr>
                <w:sz w:val="16"/>
                <w:szCs w:val="16"/>
              </w:rPr>
            </w:pPr>
            <w:r w:rsidRPr="00837FEE">
              <w:rPr>
                <w:sz w:val="16"/>
                <w:szCs w:val="16"/>
              </w:rPr>
              <w:t>4,95</w:t>
            </w:r>
          </w:p>
        </w:tc>
        <w:tc>
          <w:tcPr>
            <w:tcW w:w="1325" w:type="dxa"/>
            <w:tcBorders>
              <w:top w:val="nil"/>
              <w:left w:val="nil"/>
              <w:bottom w:val="nil"/>
              <w:right w:val="nil"/>
            </w:tcBorders>
            <w:tcMar>
              <w:right w:w="98" w:type="dxa"/>
            </w:tcMar>
            <w:vAlign w:val="bottom"/>
          </w:tcPr>
          <w:p w:rsidR="008B7DDE" w:rsidRPr="00837FEE" w:rsidRDefault="008B7DDE" w:rsidP="00120B6D">
            <w:pPr>
              <w:rPr>
                <w:sz w:val="16"/>
                <w:szCs w:val="16"/>
              </w:rPr>
            </w:pPr>
            <w:r w:rsidRPr="00837FEE">
              <w:rPr>
                <w:sz w:val="16"/>
                <w:szCs w:val="16"/>
              </w:rPr>
              <w:t>26,48</w:t>
            </w:r>
          </w:p>
        </w:tc>
        <w:tc>
          <w:tcPr>
            <w:tcW w:w="1319" w:type="dxa"/>
            <w:tcBorders>
              <w:top w:val="nil"/>
              <w:left w:val="nil"/>
              <w:bottom w:val="nil"/>
              <w:right w:val="single" w:sz="8" w:space="0" w:color="auto"/>
            </w:tcBorders>
            <w:vAlign w:val="bottom"/>
          </w:tcPr>
          <w:p w:rsidR="008B7DDE" w:rsidRPr="00837FEE" w:rsidRDefault="008B7DDE" w:rsidP="00120B6D">
            <w:pPr>
              <w:rPr>
                <w:sz w:val="16"/>
                <w:szCs w:val="16"/>
              </w:rPr>
            </w:pPr>
            <w:r w:rsidRPr="00837FEE">
              <w:rPr>
                <w:sz w:val="16"/>
                <w:szCs w:val="16"/>
              </w:rPr>
              <w:t>0,92</w:t>
            </w:r>
          </w:p>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185"/>
        </w:trPr>
        <w:tc>
          <w:tcPr>
            <w:tcW w:w="1288" w:type="dxa"/>
            <w:tcBorders>
              <w:top w:val="nil"/>
              <w:left w:val="single" w:sz="8" w:space="0" w:color="auto"/>
              <w:bottom w:val="nil"/>
              <w:right w:val="nil"/>
            </w:tcBorders>
            <w:tcMar>
              <w:left w:w="70" w:type="dxa"/>
            </w:tcMar>
            <w:vAlign w:val="bottom"/>
          </w:tcPr>
          <w:p w:rsidR="008B7DDE" w:rsidRPr="00837FEE" w:rsidRDefault="008B7DDE" w:rsidP="00120B6D">
            <w:pPr>
              <w:rPr>
                <w:sz w:val="16"/>
                <w:szCs w:val="16"/>
              </w:rPr>
            </w:pPr>
            <w:r w:rsidRPr="00837FEE">
              <w:rPr>
                <w:sz w:val="16"/>
                <w:szCs w:val="16"/>
              </w:rPr>
              <w:t>5</w:t>
            </w:r>
          </w:p>
        </w:tc>
        <w:tc>
          <w:tcPr>
            <w:tcW w:w="51" w:type="dxa"/>
            <w:tcBorders>
              <w:top w:val="nil"/>
              <w:left w:val="nil"/>
              <w:bottom w:val="nil"/>
              <w:right w:val="single" w:sz="8" w:space="0" w:color="auto"/>
            </w:tcBorders>
            <w:vAlign w:val="bottom"/>
          </w:tcPr>
          <w:p w:rsidR="008B7DDE" w:rsidRPr="00837FEE" w:rsidRDefault="008B7DDE" w:rsidP="00120B6D">
            <w:pPr>
              <w:rPr>
                <w:sz w:val="16"/>
                <w:szCs w:val="16"/>
              </w:rPr>
            </w:pPr>
          </w:p>
        </w:tc>
        <w:tc>
          <w:tcPr>
            <w:tcW w:w="40" w:type="dxa"/>
            <w:tcBorders>
              <w:top w:val="nil"/>
              <w:left w:val="nil"/>
              <w:bottom w:val="nil"/>
              <w:right w:val="single" w:sz="8" w:space="0" w:color="auto"/>
            </w:tcBorders>
            <w:vAlign w:val="bottom"/>
          </w:tcPr>
          <w:p w:rsidR="008B7DDE" w:rsidRPr="00837FEE" w:rsidRDefault="008B7DDE" w:rsidP="00120B6D">
            <w:pPr>
              <w:rPr>
                <w:sz w:val="16"/>
                <w:szCs w:val="16"/>
              </w:rPr>
            </w:pPr>
          </w:p>
        </w:tc>
        <w:tc>
          <w:tcPr>
            <w:tcW w:w="1403" w:type="dxa"/>
            <w:tcBorders>
              <w:top w:val="nil"/>
              <w:left w:val="nil"/>
              <w:bottom w:val="nil"/>
              <w:right w:val="nil"/>
            </w:tcBorders>
            <w:vAlign w:val="bottom"/>
          </w:tcPr>
          <w:p w:rsidR="008B7DDE" w:rsidRPr="00837FEE" w:rsidRDefault="008B7DDE" w:rsidP="00120B6D">
            <w:pPr>
              <w:rPr>
                <w:sz w:val="16"/>
                <w:szCs w:val="16"/>
              </w:rPr>
            </w:pPr>
            <w:r w:rsidRPr="00837FEE">
              <w:rPr>
                <w:sz w:val="16"/>
                <w:szCs w:val="16"/>
              </w:rPr>
              <w:t>0,0039</w:t>
            </w:r>
          </w:p>
        </w:tc>
        <w:tc>
          <w:tcPr>
            <w:tcW w:w="2305" w:type="dxa"/>
            <w:tcBorders>
              <w:top w:val="nil"/>
              <w:left w:val="nil"/>
              <w:bottom w:val="nil"/>
              <w:right w:val="nil"/>
            </w:tcBorders>
            <w:tcMar>
              <w:left w:w="600" w:type="dxa"/>
            </w:tcMar>
            <w:vAlign w:val="bottom"/>
          </w:tcPr>
          <w:p w:rsidR="008B7DDE" w:rsidRPr="00837FEE" w:rsidRDefault="008B7DDE" w:rsidP="00120B6D">
            <w:pPr>
              <w:rPr>
                <w:sz w:val="16"/>
                <w:szCs w:val="16"/>
              </w:rPr>
            </w:pPr>
            <w:r w:rsidRPr="00837FEE">
              <w:rPr>
                <w:sz w:val="16"/>
                <w:szCs w:val="16"/>
              </w:rPr>
              <w:t>3,01</w:t>
            </w:r>
          </w:p>
        </w:tc>
        <w:tc>
          <w:tcPr>
            <w:tcW w:w="1325" w:type="dxa"/>
            <w:tcBorders>
              <w:top w:val="nil"/>
              <w:left w:val="nil"/>
              <w:bottom w:val="nil"/>
              <w:right w:val="nil"/>
            </w:tcBorders>
            <w:tcMar>
              <w:right w:w="98" w:type="dxa"/>
            </w:tcMar>
            <w:vAlign w:val="bottom"/>
          </w:tcPr>
          <w:p w:rsidR="008B7DDE" w:rsidRPr="00837FEE" w:rsidRDefault="008B7DDE" w:rsidP="00120B6D">
            <w:pPr>
              <w:rPr>
                <w:sz w:val="16"/>
                <w:szCs w:val="16"/>
              </w:rPr>
            </w:pPr>
            <w:r w:rsidRPr="00837FEE">
              <w:rPr>
                <w:sz w:val="16"/>
                <w:szCs w:val="16"/>
              </w:rPr>
              <w:t>26,79</w:t>
            </w:r>
          </w:p>
        </w:tc>
        <w:tc>
          <w:tcPr>
            <w:tcW w:w="1319" w:type="dxa"/>
            <w:tcBorders>
              <w:top w:val="nil"/>
              <w:left w:val="nil"/>
              <w:bottom w:val="nil"/>
              <w:right w:val="single" w:sz="8" w:space="0" w:color="auto"/>
            </w:tcBorders>
            <w:vAlign w:val="bottom"/>
          </w:tcPr>
          <w:p w:rsidR="008B7DDE" w:rsidRPr="00837FEE" w:rsidRDefault="008B7DDE" w:rsidP="00120B6D">
            <w:pPr>
              <w:rPr>
                <w:sz w:val="16"/>
                <w:szCs w:val="16"/>
              </w:rPr>
            </w:pPr>
            <w:r w:rsidRPr="00837FEE">
              <w:rPr>
                <w:sz w:val="16"/>
                <w:szCs w:val="16"/>
              </w:rPr>
              <w:t>2,37</w:t>
            </w:r>
          </w:p>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328"/>
        </w:trPr>
        <w:tc>
          <w:tcPr>
            <w:tcW w:w="1288" w:type="dxa"/>
            <w:tcBorders>
              <w:top w:val="single" w:sz="8" w:space="0" w:color="auto"/>
              <w:left w:val="nil"/>
              <w:bottom w:val="nil"/>
              <w:right w:val="nil"/>
            </w:tcBorders>
            <w:tcMar>
              <w:left w:w="20" w:type="dxa"/>
            </w:tcMar>
            <w:vAlign w:val="bottom"/>
          </w:tcPr>
          <w:p w:rsidR="00F57962" w:rsidRDefault="00F57962" w:rsidP="00120B6D"/>
          <w:p w:rsidR="008B7DDE" w:rsidRPr="00120B6D" w:rsidRDefault="008B7DDE" w:rsidP="00120B6D">
            <w:r w:rsidRPr="00120B6D">
              <w:t>hvor:</w:t>
            </w:r>
          </w:p>
        </w:tc>
        <w:tc>
          <w:tcPr>
            <w:tcW w:w="51" w:type="dxa"/>
            <w:tcBorders>
              <w:top w:val="single" w:sz="8" w:space="0" w:color="auto"/>
              <w:left w:val="nil"/>
              <w:bottom w:val="nil"/>
              <w:right w:val="nil"/>
            </w:tcBorders>
            <w:vAlign w:val="bottom"/>
          </w:tcPr>
          <w:p w:rsidR="008B7DDE" w:rsidRPr="00120B6D" w:rsidRDefault="008B7DDE" w:rsidP="00120B6D"/>
        </w:tc>
        <w:tc>
          <w:tcPr>
            <w:tcW w:w="1443" w:type="dxa"/>
            <w:gridSpan w:val="2"/>
            <w:tcBorders>
              <w:top w:val="single" w:sz="8" w:space="0" w:color="auto"/>
              <w:left w:val="nil"/>
              <w:bottom w:val="nil"/>
              <w:right w:val="nil"/>
            </w:tcBorders>
            <w:vAlign w:val="bottom"/>
          </w:tcPr>
          <w:p w:rsidR="008B7DDE" w:rsidRPr="00120B6D" w:rsidRDefault="008B7DDE" w:rsidP="00120B6D"/>
        </w:tc>
        <w:tc>
          <w:tcPr>
            <w:tcW w:w="2305" w:type="dxa"/>
            <w:tcBorders>
              <w:top w:val="single" w:sz="8" w:space="0" w:color="auto"/>
              <w:left w:val="nil"/>
              <w:bottom w:val="nil"/>
              <w:right w:val="nil"/>
            </w:tcBorders>
            <w:vAlign w:val="bottom"/>
          </w:tcPr>
          <w:p w:rsidR="008B7DDE" w:rsidRPr="00120B6D" w:rsidRDefault="008B7DDE" w:rsidP="00120B6D"/>
        </w:tc>
        <w:tc>
          <w:tcPr>
            <w:tcW w:w="1325" w:type="dxa"/>
            <w:tcBorders>
              <w:top w:val="single" w:sz="8" w:space="0" w:color="auto"/>
              <w:left w:val="nil"/>
              <w:bottom w:val="nil"/>
              <w:right w:val="nil"/>
            </w:tcBorders>
            <w:vAlign w:val="bottom"/>
          </w:tcPr>
          <w:p w:rsidR="008B7DDE" w:rsidRPr="00120B6D" w:rsidRDefault="008B7DDE" w:rsidP="00120B6D"/>
        </w:tc>
        <w:tc>
          <w:tcPr>
            <w:tcW w:w="1319" w:type="dxa"/>
            <w:tcBorders>
              <w:top w:val="single" w:sz="8" w:space="0" w:color="auto"/>
              <w:left w:val="nil"/>
              <w:bottom w:val="nil"/>
              <w:right w:val="nil"/>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350"/>
        </w:trPr>
        <w:tc>
          <w:tcPr>
            <w:tcW w:w="1288" w:type="dxa"/>
            <w:tcBorders>
              <w:top w:val="nil"/>
              <w:left w:val="nil"/>
              <w:bottom w:val="nil"/>
              <w:right w:val="nil"/>
            </w:tcBorders>
            <w:tcMar>
              <w:left w:w="20" w:type="dxa"/>
            </w:tcMar>
            <w:vAlign w:val="bottom"/>
          </w:tcPr>
          <w:p w:rsidR="008B7DDE" w:rsidRPr="00837FEE" w:rsidRDefault="008B7DDE" w:rsidP="00120B6D">
            <w:pPr>
              <w:rPr>
                <w:sz w:val="20"/>
                <w:szCs w:val="20"/>
              </w:rPr>
            </w:pPr>
            <w:r w:rsidRPr="00837FEE">
              <w:rPr>
                <w:sz w:val="20"/>
                <w:szCs w:val="20"/>
              </w:rPr>
              <w:t>q</w:t>
            </w:r>
            <w:r w:rsidRPr="00837FEE">
              <w:rPr>
                <w:sz w:val="20"/>
                <w:szCs w:val="20"/>
                <w:vertAlign w:val="subscript"/>
              </w:rPr>
              <w:t>m,R</w:t>
            </w:r>
          </w:p>
        </w:tc>
        <w:tc>
          <w:tcPr>
            <w:tcW w:w="3799" w:type="dxa"/>
            <w:gridSpan w:val="4"/>
            <w:tcBorders>
              <w:top w:val="nil"/>
              <w:left w:val="nil"/>
              <w:bottom w:val="nil"/>
              <w:right w:val="nil"/>
            </w:tcBorders>
            <w:tcMar>
              <w:left w:w="100" w:type="dxa"/>
            </w:tcMar>
            <w:vAlign w:val="bottom"/>
          </w:tcPr>
          <w:p w:rsidR="008B7DDE" w:rsidRPr="00837FEE" w:rsidRDefault="008B7DDE" w:rsidP="00837FEE">
            <w:pPr>
              <w:rPr>
                <w:sz w:val="20"/>
                <w:szCs w:val="20"/>
              </w:rPr>
            </w:pPr>
            <w:r w:rsidRPr="00837FEE">
              <w:rPr>
                <w:sz w:val="20"/>
                <w:szCs w:val="20"/>
              </w:rPr>
              <w:t>Beregnede massestrøm på R717 anlæg</w:t>
            </w:r>
          </w:p>
        </w:tc>
        <w:tc>
          <w:tcPr>
            <w:tcW w:w="1325" w:type="dxa"/>
            <w:tcBorders>
              <w:top w:val="nil"/>
              <w:left w:val="nil"/>
              <w:bottom w:val="nil"/>
              <w:right w:val="nil"/>
            </w:tcBorders>
            <w:vAlign w:val="bottom"/>
          </w:tcPr>
          <w:p w:rsidR="008B7DDE" w:rsidRPr="00120B6D" w:rsidRDefault="008B7DDE" w:rsidP="00120B6D"/>
        </w:tc>
        <w:tc>
          <w:tcPr>
            <w:tcW w:w="1319" w:type="dxa"/>
            <w:tcBorders>
              <w:top w:val="nil"/>
              <w:left w:val="nil"/>
              <w:bottom w:val="nil"/>
              <w:right w:val="nil"/>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176"/>
        </w:trPr>
        <w:tc>
          <w:tcPr>
            <w:tcW w:w="1288" w:type="dxa"/>
            <w:tcBorders>
              <w:top w:val="nil"/>
              <w:left w:val="nil"/>
              <w:bottom w:val="nil"/>
              <w:right w:val="nil"/>
            </w:tcBorders>
            <w:tcMar>
              <w:left w:w="20" w:type="dxa"/>
            </w:tcMar>
            <w:vAlign w:val="bottom"/>
          </w:tcPr>
          <w:p w:rsidR="008B7DDE" w:rsidRPr="00837FEE" w:rsidRDefault="008B7DDE" w:rsidP="00120B6D">
            <w:pPr>
              <w:rPr>
                <w:sz w:val="20"/>
                <w:szCs w:val="20"/>
              </w:rPr>
            </w:pPr>
            <w:r w:rsidRPr="00837FEE">
              <w:rPr>
                <w:sz w:val="20"/>
                <w:szCs w:val="20"/>
              </w:rPr>
              <w:t>t</w:t>
            </w:r>
            <w:r w:rsidRPr="00837FEE">
              <w:rPr>
                <w:sz w:val="20"/>
                <w:szCs w:val="20"/>
                <w:vertAlign w:val="subscript"/>
              </w:rPr>
              <w:t>ford,R717</w:t>
            </w:r>
          </w:p>
        </w:tc>
        <w:tc>
          <w:tcPr>
            <w:tcW w:w="3799" w:type="dxa"/>
            <w:gridSpan w:val="4"/>
            <w:tcBorders>
              <w:top w:val="nil"/>
              <w:left w:val="nil"/>
              <w:bottom w:val="nil"/>
              <w:right w:val="nil"/>
            </w:tcBorders>
            <w:tcMar>
              <w:left w:w="100" w:type="dxa"/>
            </w:tcMar>
            <w:vAlign w:val="bottom"/>
          </w:tcPr>
          <w:p w:rsidR="008B7DDE" w:rsidRPr="00837FEE" w:rsidRDefault="008B7DDE" w:rsidP="00837FEE">
            <w:pPr>
              <w:rPr>
                <w:sz w:val="20"/>
                <w:szCs w:val="20"/>
              </w:rPr>
            </w:pPr>
            <w:r w:rsidRPr="00837FEE">
              <w:rPr>
                <w:sz w:val="20"/>
                <w:szCs w:val="20"/>
              </w:rPr>
              <w:t>Beregnede fordampningstemperatur</w:t>
            </w:r>
          </w:p>
        </w:tc>
        <w:tc>
          <w:tcPr>
            <w:tcW w:w="1325" w:type="dxa"/>
            <w:tcBorders>
              <w:top w:val="nil"/>
              <w:left w:val="nil"/>
              <w:bottom w:val="nil"/>
              <w:right w:val="nil"/>
            </w:tcBorders>
            <w:vAlign w:val="bottom"/>
          </w:tcPr>
          <w:p w:rsidR="008B7DDE" w:rsidRPr="00120B6D" w:rsidRDefault="008B7DDE" w:rsidP="00120B6D"/>
        </w:tc>
        <w:tc>
          <w:tcPr>
            <w:tcW w:w="1319" w:type="dxa"/>
            <w:tcBorders>
              <w:top w:val="nil"/>
              <w:left w:val="nil"/>
              <w:bottom w:val="nil"/>
              <w:right w:val="nil"/>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176"/>
        </w:trPr>
        <w:tc>
          <w:tcPr>
            <w:tcW w:w="1288" w:type="dxa"/>
            <w:tcBorders>
              <w:top w:val="nil"/>
              <w:left w:val="nil"/>
              <w:bottom w:val="nil"/>
              <w:right w:val="nil"/>
            </w:tcBorders>
            <w:tcMar>
              <w:left w:w="20" w:type="dxa"/>
            </w:tcMar>
            <w:vAlign w:val="bottom"/>
          </w:tcPr>
          <w:p w:rsidR="008B7DDE" w:rsidRPr="00837FEE" w:rsidRDefault="008B7DDE" w:rsidP="00120B6D">
            <w:pPr>
              <w:rPr>
                <w:sz w:val="20"/>
                <w:szCs w:val="20"/>
              </w:rPr>
            </w:pPr>
            <w:r w:rsidRPr="00837FEE">
              <w:rPr>
                <w:sz w:val="20"/>
                <w:szCs w:val="20"/>
              </w:rPr>
              <w:t>t</w:t>
            </w:r>
            <w:r w:rsidRPr="00837FEE">
              <w:rPr>
                <w:sz w:val="20"/>
                <w:szCs w:val="20"/>
                <w:vertAlign w:val="subscript"/>
              </w:rPr>
              <w:t>kond,R717</w:t>
            </w:r>
          </w:p>
        </w:tc>
        <w:tc>
          <w:tcPr>
            <w:tcW w:w="3799" w:type="dxa"/>
            <w:gridSpan w:val="4"/>
            <w:tcBorders>
              <w:top w:val="nil"/>
              <w:left w:val="nil"/>
              <w:bottom w:val="nil"/>
              <w:right w:val="nil"/>
            </w:tcBorders>
            <w:tcMar>
              <w:left w:w="100" w:type="dxa"/>
            </w:tcMar>
            <w:vAlign w:val="bottom"/>
          </w:tcPr>
          <w:p w:rsidR="008B7DDE" w:rsidRPr="00837FEE" w:rsidRDefault="008B7DDE" w:rsidP="00837FEE">
            <w:pPr>
              <w:rPr>
                <w:sz w:val="20"/>
                <w:szCs w:val="20"/>
              </w:rPr>
            </w:pPr>
            <w:r w:rsidRPr="00837FEE">
              <w:rPr>
                <w:sz w:val="20"/>
                <w:szCs w:val="20"/>
              </w:rPr>
              <w:t>Beregnede kondenseringstemperatur</w:t>
            </w:r>
          </w:p>
        </w:tc>
        <w:tc>
          <w:tcPr>
            <w:tcW w:w="1325" w:type="dxa"/>
            <w:tcBorders>
              <w:top w:val="nil"/>
              <w:left w:val="nil"/>
              <w:bottom w:val="nil"/>
              <w:right w:val="nil"/>
            </w:tcBorders>
            <w:vAlign w:val="bottom"/>
          </w:tcPr>
          <w:p w:rsidR="008B7DDE" w:rsidRPr="00120B6D" w:rsidRDefault="008B7DDE" w:rsidP="00120B6D"/>
        </w:tc>
        <w:tc>
          <w:tcPr>
            <w:tcW w:w="1319" w:type="dxa"/>
            <w:tcBorders>
              <w:top w:val="nil"/>
              <w:left w:val="nil"/>
              <w:bottom w:val="nil"/>
              <w:right w:val="nil"/>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r w:rsidR="008B7DDE" w:rsidRPr="00120B6D" w:rsidTr="00F57962">
        <w:trPr>
          <w:trHeight w:val="52"/>
        </w:trPr>
        <w:tc>
          <w:tcPr>
            <w:tcW w:w="1288" w:type="dxa"/>
            <w:tcBorders>
              <w:top w:val="nil"/>
              <w:left w:val="nil"/>
              <w:bottom w:val="nil"/>
              <w:right w:val="nil"/>
            </w:tcBorders>
            <w:vAlign w:val="bottom"/>
          </w:tcPr>
          <w:p w:rsidR="008B7DDE" w:rsidRPr="00837FEE" w:rsidRDefault="00837FEE" w:rsidP="00120B6D">
            <w:pPr>
              <w:rPr>
                <w:sz w:val="16"/>
                <w:szCs w:val="16"/>
                <w:vertAlign w:val="subscript"/>
              </w:rPr>
            </w:pPr>
            <w:r>
              <w:rPr>
                <w:sz w:val="20"/>
                <w:szCs w:val="20"/>
              </w:rPr>
              <w:t>T</w:t>
            </w:r>
            <w:r w:rsidRPr="00837FEE">
              <w:rPr>
                <w:sz w:val="20"/>
                <w:szCs w:val="20"/>
                <w:vertAlign w:val="subscript"/>
              </w:rPr>
              <w:t>uk, R717</w:t>
            </w:r>
          </w:p>
        </w:tc>
        <w:tc>
          <w:tcPr>
            <w:tcW w:w="1494" w:type="dxa"/>
            <w:gridSpan w:val="3"/>
            <w:tcBorders>
              <w:top w:val="nil"/>
              <w:left w:val="nil"/>
              <w:bottom w:val="nil"/>
              <w:right w:val="nil"/>
            </w:tcBorders>
            <w:vAlign w:val="bottom"/>
          </w:tcPr>
          <w:p w:rsidR="008B7DDE" w:rsidRPr="00837FEE" w:rsidRDefault="00837FEE" w:rsidP="00230942">
            <w:pPr>
              <w:rPr>
                <w:sz w:val="20"/>
                <w:szCs w:val="20"/>
              </w:rPr>
            </w:pPr>
            <w:r>
              <w:rPr>
                <w:sz w:val="20"/>
                <w:szCs w:val="20"/>
              </w:rPr>
              <w:t xml:space="preserve">  Beregnede </w:t>
            </w:r>
            <w:r w:rsidR="00230942">
              <w:rPr>
                <w:sz w:val="20"/>
                <w:szCs w:val="20"/>
              </w:rPr>
              <w:t>u</w:t>
            </w:r>
            <w:r>
              <w:rPr>
                <w:sz w:val="20"/>
                <w:szCs w:val="20"/>
              </w:rPr>
              <w:t>nderkøling på R717 anlæg</w:t>
            </w:r>
          </w:p>
        </w:tc>
        <w:tc>
          <w:tcPr>
            <w:tcW w:w="2305" w:type="dxa"/>
            <w:tcBorders>
              <w:top w:val="nil"/>
              <w:left w:val="nil"/>
              <w:bottom w:val="nil"/>
              <w:right w:val="nil"/>
            </w:tcBorders>
            <w:vAlign w:val="bottom"/>
          </w:tcPr>
          <w:p w:rsidR="008B7DDE" w:rsidRPr="00120B6D" w:rsidRDefault="008B7DDE" w:rsidP="00837FEE"/>
        </w:tc>
        <w:tc>
          <w:tcPr>
            <w:tcW w:w="1325" w:type="dxa"/>
            <w:tcBorders>
              <w:top w:val="nil"/>
              <w:left w:val="nil"/>
              <w:bottom w:val="nil"/>
              <w:right w:val="nil"/>
            </w:tcBorders>
            <w:vAlign w:val="bottom"/>
          </w:tcPr>
          <w:p w:rsidR="008B7DDE" w:rsidRPr="00120B6D" w:rsidRDefault="008B7DDE" w:rsidP="00120B6D"/>
        </w:tc>
        <w:tc>
          <w:tcPr>
            <w:tcW w:w="1319" w:type="dxa"/>
            <w:tcBorders>
              <w:top w:val="nil"/>
              <w:left w:val="nil"/>
              <w:bottom w:val="nil"/>
              <w:right w:val="nil"/>
            </w:tcBorders>
            <w:vAlign w:val="bottom"/>
          </w:tcPr>
          <w:p w:rsidR="008B7DDE" w:rsidRPr="00120B6D" w:rsidRDefault="008B7DDE" w:rsidP="00120B6D"/>
        </w:tc>
        <w:tc>
          <w:tcPr>
            <w:tcW w:w="30" w:type="dxa"/>
            <w:tcBorders>
              <w:top w:val="nil"/>
              <w:left w:val="nil"/>
              <w:bottom w:val="nil"/>
              <w:right w:val="nil"/>
            </w:tcBorders>
            <w:vAlign w:val="bottom"/>
          </w:tcPr>
          <w:p w:rsidR="008B7DDE" w:rsidRPr="00120B6D" w:rsidRDefault="008B7DDE" w:rsidP="00120B6D"/>
        </w:tc>
        <w:tc>
          <w:tcPr>
            <w:tcW w:w="20" w:type="dxa"/>
            <w:tcBorders>
              <w:top w:val="nil"/>
              <w:left w:val="nil"/>
              <w:bottom w:val="nil"/>
              <w:right w:val="nil"/>
            </w:tcBorders>
            <w:vAlign w:val="bottom"/>
          </w:tcPr>
          <w:p w:rsidR="008B7DDE" w:rsidRPr="00120B6D" w:rsidRDefault="008B7DDE" w:rsidP="00120B6D"/>
        </w:tc>
      </w:tr>
    </w:tbl>
    <w:p w:rsidR="00827711" w:rsidRPr="00120B6D" w:rsidRDefault="00827711" w:rsidP="00120B6D"/>
    <w:p w:rsidR="006D32CB" w:rsidRPr="00120B6D" w:rsidRDefault="006D32CB" w:rsidP="00120B6D"/>
    <w:p w:rsidR="006D32CB" w:rsidRPr="00120B6D" w:rsidRDefault="006D32CB" w:rsidP="00120B6D"/>
    <w:p w:rsidR="006D32CB" w:rsidRPr="00120B6D" w:rsidRDefault="006D32CB" w:rsidP="00120B6D"/>
    <w:p w:rsidR="006D32CB" w:rsidRPr="00120B6D" w:rsidRDefault="006D32CB" w:rsidP="00120B6D"/>
    <w:p w:rsidR="00D92561" w:rsidRPr="00120B6D" w:rsidRDefault="00D92561" w:rsidP="00120B6D">
      <w:r w:rsidRPr="00120B6D">
        <w:br w:type="page"/>
      </w:r>
    </w:p>
    <w:p w:rsidR="006D32CB" w:rsidRPr="00120B6D" w:rsidRDefault="006D32CB" w:rsidP="003319E9">
      <w:pPr>
        <w:pStyle w:val="Heading1"/>
      </w:pPr>
      <w:bookmarkStart w:id="59" w:name="_Toc217370972"/>
      <w:r w:rsidRPr="00120B6D">
        <w:lastRenderedPageBreak/>
        <w:t>Datareduktion</w:t>
      </w:r>
      <w:bookmarkEnd w:id="59"/>
    </w:p>
    <w:p w:rsidR="006D32CB" w:rsidRPr="00120B6D" w:rsidRDefault="006D32CB" w:rsidP="00120B6D"/>
    <w:p w:rsidR="006D32CB" w:rsidRPr="00120B6D" w:rsidRDefault="006D32CB" w:rsidP="00120B6D">
      <w:r w:rsidRPr="00120B6D">
        <w:t>Til beregning og sammenligning af varmeovergangstallene på luftsiden fra hhv. EES design</w:t>
      </w:r>
      <w:r w:rsidR="00CD3AA5" w:rsidRPr="00120B6D">
        <w:softHyphen/>
      </w:r>
      <w:r w:rsidRPr="00120B6D">
        <w:t>programmet (α</w:t>
      </w:r>
      <w:r w:rsidRPr="00837FEE">
        <w:rPr>
          <w:vertAlign w:val="subscript"/>
        </w:rPr>
        <w:t>uEES</w:t>
      </w:r>
      <w:r w:rsidRPr="00120B6D">
        <w:t>) og testresultaterne (α</w:t>
      </w:r>
      <w:r w:rsidRPr="00837FEE">
        <w:rPr>
          <w:vertAlign w:val="subscript"/>
        </w:rPr>
        <w:t>uTEST</w:t>
      </w:r>
      <w:r w:rsidRPr="00120B6D">
        <w:t>) sammensættes et beregningsgrundlag</w:t>
      </w:r>
      <w:r w:rsidR="007F1F7D" w:rsidRPr="00120B6D">
        <w:t>,</w:t>
      </w:r>
      <w:r w:rsidRPr="00120B6D">
        <w:t xml:space="preserve"> som vil blive nærmere beskrevet i dette afsnit.</w:t>
      </w:r>
    </w:p>
    <w:p w:rsidR="006D32CB" w:rsidRPr="00120B6D" w:rsidRDefault="006D32CB" w:rsidP="00120B6D"/>
    <w:p w:rsidR="006D32CB" w:rsidRPr="00120B6D" w:rsidRDefault="006D32CB" w:rsidP="00120B6D">
      <w:r w:rsidRPr="00120B6D">
        <w:t>Beregningsgrundlaget har til formål at belyse, hvorvidt EES-designprogrammets varmeovergangs</w:t>
      </w:r>
      <w:r w:rsidR="00CD3AA5" w:rsidRPr="00120B6D">
        <w:softHyphen/>
      </w:r>
      <w:r w:rsidRPr="00120B6D">
        <w:t>tal, U-værdier samt kendetal, stemmer overens med de ud fra testresultaterne beregnede.</w:t>
      </w:r>
    </w:p>
    <w:p w:rsidR="006D32CB" w:rsidRPr="00120B6D" w:rsidRDefault="006D32CB" w:rsidP="00120B6D"/>
    <w:p w:rsidR="006D32CB" w:rsidRPr="00120B6D" w:rsidRDefault="006D32CB" w:rsidP="00120B6D">
      <w:r w:rsidRPr="00120B6D">
        <w:t>Sammenligningsgrundlaget bygger på et fælles beregningsgrundlag, hvor ydelsen [Φ]</w:t>
      </w:r>
      <w:r w:rsidR="007F1F7D" w:rsidRPr="00120B6D">
        <w:t>,</w:t>
      </w:r>
      <w:r w:rsidRPr="00120B6D">
        <w:t xml:space="preserve"> som tages direkte fra EES-designprogr</w:t>
      </w:r>
      <w:r w:rsidR="00DB3D52" w:rsidRPr="00120B6D">
        <w:t>a</w:t>
      </w:r>
      <w:r w:rsidRPr="00120B6D">
        <w:t>mmet, holdes op imod den</w:t>
      </w:r>
      <w:r w:rsidR="007F1F7D" w:rsidRPr="00120B6D">
        <w:t>, der er beregnet</w:t>
      </w:r>
      <w:r w:rsidRPr="00120B6D">
        <w:t xml:space="preserve"> ud fra energibalancen. Der anvendes de samme testværdier (hastigheder, temperaturer osv.) til udregning af begge Φ- værdier.</w:t>
      </w:r>
    </w:p>
    <w:p w:rsidR="006D32CB" w:rsidRPr="00120B6D" w:rsidRDefault="006D32CB" w:rsidP="00120B6D"/>
    <w:p w:rsidR="006D32CB" w:rsidRPr="00120B6D" w:rsidRDefault="006D32CB" w:rsidP="00120B6D">
      <w:r w:rsidRPr="00120B6D">
        <w:t>Skulle der være uoverensstemmelser mellem de teoretisk beregnede α-værdier og de praktiske målinger, kan studiet være med til at korrigere designprogrammet, således at et semiempirisk bereg</w:t>
      </w:r>
      <w:r w:rsidR="00CD3AA5" w:rsidRPr="00120B6D">
        <w:softHyphen/>
      </w:r>
      <w:r w:rsidR="00CD3AA5" w:rsidRPr="00120B6D">
        <w:softHyphen/>
      </w:r>
      <w:r w:rsidRPr="00120B6D">
        <w:t>nings</w:t>
      </w:r>
      <w:r w:rsidR="00CD3AA5" w:rsidRPr="00120B6D">
        <w:softHyphen/>
      </w:r>
      <w:r w:rsidRPr="00120B6D">
        <w:t>grundlag bliver dannet til bl.a. industridimensionering af denne type MPE- varme</w:t>
      </w:r>
      <w:r w:rsidR="00CD3AA5" w:rsidRPr="00120B6D">
        <w:softHyphen/>
      </w:r>
      <w:r w:rsidRPr="00120B6D">
        <w:t>veksler.</w:t>
      </w:r>
    </w:p>
    <w:p w:rsidR="006D32CB" w:rsidRPr="00120B6D" w:rsidRDefault="006D32CB" w:rsidP="00120B6D"/>
    <w:p w:rsidR="006D32CB" w:rsidRPr="00120B6D" w:rsidRDefault="006D32CB" w:rsidP="00120B6D">
      <w:r w:rsidRPr="00120B6D">
        <w:t>Den samlede varmeydelse over veksleren [Ф], findes ved at opstille varmebalance</w:t>
      </w:r>
      <w:r w:rsidR="007F1F7D" w:rsidRPr="00120B6D">
        <w:t>,</w:t>
      </w:r>
      <w:r w:rsidRPr="00120B6D">
        <w:t xml:space="preserve"> baseret på de fra testen kendte ind- og udgangstemperaturer på luftsiden. Ved indtegning i h,x-diagram, kan der med temperatur og kendt luftfugtighed aflæses entalpiforskel over veksleren. Således at:</w:t>
      </w:r>
    </w:p>
    <w:p w:rsidR="00DB3D52" w:rsidRPr="00120B6D" w:rsidRDefault="00DB3D52" w:rsidP="00120B6D"/>
    <w:p w:rsidR="009A78FB" w:rsidRPr="00120B6D" w:rsidRDefault="00FF38F0" w:rsidP="00120B6D">
      <w:r w:rsidRPr="00120B6D">
        <w:rPr>
          <w:noProof/>
        </w:rPr>
        <w:drawing>
          <wp:inline distT="0" distB="0" distL="0" distR="0">
            <wp:extent cx="2681605" cy="1003935"/>
            <wp:effectExtent l="19050" t="0" r="4445" b="0"/>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a:srcRect/>
                    <a:stretch>
                      <a:fillRect/>
                    </a:stretch>
                  </pic:blipFill>
                  <pic:spPr bwMode="auto">
                    <a:xfrm>
                      <a:off x="0" y="0"/>
                      <a:ext cx="2681605" cy="1003935"/>
                    </a:xfrm>
                    <a:prstGeom prst="rect">
                      <a:avLst/>
                    </a:prstGeom>
                    <a:noFill/>
                    <a:ln w="9525">
                      <a:noFill/>
                      <a:miter lim="800000"/>
                      <a:headEnd/>
                      <a:tailEnd/>
                    </a:ln>
                  </pic:spPr>
                </pic:pic>
              </a:graphicData>
            </a:graphic>
          </wp:inline>
        </w:drawing>
      </w:r>
    </w:p>
    <w:p w:rsidR="006D32CB" w:rsidRPr="00120B6D" w:rsidRDefault="006D32CB" w:rsidP="00120B6D">
      <w:r w:rsidRPr="00120B6D">
        <w:t>Af forskellige årsager</w:t>
      </w:r>
      <w:r w:rsidR="007F1F7D" w:rsidRPr="00120B6D">
        <w:t>,</w:t>
      </w:r>
      <w:r w:rsidRPr="00120B6D">
        <w:t xml:space="preserve"> som blev gennemgået tidligere i rapporten, viste det sig ikke muligt at holde flowet på kølemiddelsiden stabilt.</w:t>
      </w:r>
    </w:p>
    <w:p w:rsidR="006D32CB" w:rsidRPr="00120B6D" w:rsidRDefault="006D32CB" w:rsidP="00120B6D"/>
    <w:p w:rsidR="006D32CB" w:rsidRPr="00120B6D" w:rsidRDefault="006D32CB" w:rsidP="00120B6D">
      <w:r w:rsidRPr="00120B6D">
        <w:t>Dette resulterer i manglende testdata omkring masseflowet af ammoniaksiden (q</w:t>
      </w:r>
      <w:r w:rsidRPr="00837FEE">
        <w:rPr>
          <w:vertAlign w:val="subscript"/>
        </w:rPr>
        <w:t>mR</w:t>
      </w:r>
      <w:r w:rsidRPr="00120B6D">
        <w:t>), som i stedet blev udregnet på baggrund af energibalancen over veksleren:</w:t>
      </w:r>
    </w:p>
    <w:p w:rsidR="006D32CB" w:rsidRPr="00120B6D" w:rsidRDefault="00FF38F0" w:rsidP="00120B6D">
      <w:r w:rsidRPr="00120B6D">
        <w:rPr>
          <w:noProof/>
        </w:rPr>
        <w:drawing>
          <wp:inline distT="0" distB="0" distL="0" distR="0">
            <wp:extent cx="1817370" cy="347980"/>
            <wp:effectExtent l="19050" t="0" r="0" b="0"/>
            <wp:docPr id="101" name="Bille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a:srcRect/>
                    <a:stretch>
                      <a:fillRect/>
                    </a:stretch>
                  </pic:blipFill>
                  <pic:spPr bwMode="auto">
                    <a:xfrm>
                      <a:off x="0" y="0"/>
                      <a:ext cx="1817370" cy="347980"/>
                    </a:xfrm>
                    <a:prstGeom prst="rect">
                      <a:avLst/>
                    </a:prstGeom>
                    <a:noFill/>
                    <a:ln w="9525">
                      <a:noFill/>
                      <a:miter lim="800000"/>
                      <a:headEnd/>
                      <a:tailEnd/>
                    </a:ln>
                  </pic:spPr>
                </pic:pic>
              </a:graphicData>
            </a:graphic>
          </wp:inline>
        </w:drawing>
      </w:r>
    </w:p>
    <w:p w:rsidR="006D32CB" w:rsidRPr="00120B6D" w:rsidRDefault="006D32CB" w:rsidP="00120B6D">
      <w:r w:rsidRPr="00120B6D">
        <w:t>Hvor Δh</w:t>
      </w:r>
      <w:r w:rsidRPr="00837FEE">
        <w:rPr>
          <w:vertAlign w:val="subscript"/>
        </w:rPr>
        <w:t>cond</w:t>
      </w:r>
      <w:r w:rsidRPr="00120B6D">
        <w:t xml:space="preserve"> er forskellen i entalpi (baseret på tryk/temp.), fra indgang til udgang af veksleren på kølemiddelsiden.</w:t>
      </w:r>
    </w:p>
    <w:p w:rsidR="006D32CB" w:rsidRPr="00120B6D" w:rsidRDefault="006D32CB" w:rsidP="00120B6D"/>
    <w:p w:rsidR="006D32CB" w:rsidRPr="00120B6D" w:rsidRDefault="006D32CB" w:rsidP="00120B6D">
      <w:r w:rsidRPr="00120B6D">
        <w:t>Den samlede varmeovergangskoefficient (U</w:t>
      </w:r>
      <w:r w:rsidRPr="006014DD">
        <w:rPr>
          <w:vertAlign w:val="subscript"/>
        </w:rPr>
        <w:t>u</w:t>
      </w:r>
      <w:r w:rsidRPr="00120B6D">
        <w:t>A</w:t>
      </w:r>
      <w:r w:rsidRPr="006014DD">
        <w:rPr>
          <w:vertAlign w:val="subscript"/>
        </w:rPr>
        <w:t>u</w:t>
      </w:r>
      <w:r w:rsidRPr="00120B6D">
        <w:t>) findes ud fra den samlede varmestrøm over veks</w:t>
      </w:r>
      <w:r w:rsidR="00CD3AA5" w:rsidRPr="00120B6D">
        <w:softHyphen/>
      </w:r>
      <w:r w:rsidRPr="00120B6D">
        <w:t>leren for hhv. testberegningerne og EES-beregningerne.</w:t>
      </w:r>
    </w:p>
    <w:p w:rsidR="006D32CB" w:rsidRPr="00120B6D" w:rsidRDefault="006D32CB" w:rsidP="00120B6D"/>
    <w:p w:rsidR="006D32CB" w:rsidRPr="00120B6D" w:rsidRDefault="00FF38F0" w:rsidP="00120B6D">
      <w:r w:rsidRPr="00120B6D">
        <w:rPr>
          <w:noProof/>
        </w:rPr>
        <w:drawing>
          <wp:inline distT="0" distB="0" distL="0" distR="0">
            <wp:extent cx="1896110" cy="959485"/>
            <wp:effectExtent l="19050" t="0" r="8890" b="0"/>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a:srcRect/>
                    <a:stretch>
                      <a:fillRect/>
                    </a:stretch>
                  </pic:blipFill>
                  <pic:spPr bwMode="auto">
                    <a:xfrm>
                      <a:off x="0" y="0"/>
                      <a:ext cx="1896110" cy="959485"/>
                    </a:xfrm>
                    <a:prstGeom prst="rect">
                      <a:avLst/>
                    </a:prstGeom>
                    <a:noFill/>
                    <a:ln w="9525">
                      <a:noFill/>
                      <a:miter lim="800000"/>
                      <a:headEnd/>
                      <a:tailEnd/>
                    </a:ln>
                  </pic:spPr>
                </pic:pic>
              </a:graphicData>
            </a:graphic>
          </wp:inline>
        </w:drawing>
      </w:r>
    </w:p>
    <w:p w:rsidR="006D32CB" w:rsidRPr="00120B6D" w:rsidRDefault="006D32CB" w:rsidP="00120B6D"/>
    <w:p w:rsidR="00D92561" w:rsidRPr="00120B6D" w:rsidRDefault="00D92561" w:rsidP="00120B6D">
      <w:r w:rsidRPr="00120B6D">
        <w:br w:type="page"/>
      </w:r>
    </w:p>
    <w:p w:rsidR="006D32CB" w:rsidRPr="00120B6D" w:rsidRDefault="006D32CB" w:rsidP="00120B6D">
      <w:r w:rsidRPr="00120B6D">
        <w:lastRenderedPageBreak/>
        <w:t>Til beregning af varmetransmission mellem to fluider, er temperaturdifferensen på de to sider ikke konstant igennem vekslere, dog vil temperaturen være i nærheden af konstant for kølemidlet i to</w:t>
      </w:r>
      <w:r w:rsidR="00CD3AA5" w:rsidRPr="00120B6D">
        <w:softHyphen/>
      </w:r>
      <w:r w:rsidRPr="00120B6D">
        <w:t>faseområdet. Middeltemperaturdifferencen [LMTD] bestemmes efter ligning [7], kaldet den loga</w:t>
      </w:r>
      <w:r w:rsidR="00CD3AA5" w:rsidRPr="00120B6D">
        <w:softHyphen/>
      </w:r>
      <w:r w:rsidRPr="00120B6D">
        <w:t>rit</w:t>
      </w:r>
      <w:r w:rsidR="00CD3AA5" w:rsidRPr="00120B6D">
        <w:softHyphen/>
      </w:r>
      <w:r w:rsidRPr="00120B6D">
        <w:t>miske middeltemperatur, som findes på baggrund af energibalancen for den totale varme</w:t>
      </w:r>
      <w:r w:rsidR="00CD3AA5" w:rsidRPr="00120B6D">
        <w:softHyphen/>
      </w:r>
      <w:r w:rsidRPr="00120B6D">
        <w:t>strøm over veksleren.</w:t>
      </w:r>
    </w:p>
    <w:p w:rsidR="006D32CB" w:rsidRPr="00120B6D" w:rsidRDefault="00FF38F0" w:rsidP="00120B6D">
      <w:r w:rsidRPr="00120B6D">
        <w:rPr>
          <w:noProof/>
        </w:rPr>
        <w:drawing>
          <wp:inline distT="0" distB="0" distL="0" distR="0">
            <wp:extent cx="4246880" cy="813435"/>
            <wp:effectExtent l="19050" t="0" r="1270" b="0"/>
            <wp:docPr id="106" name="Bille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a:srcRect/>
                    <a:stretch>
                      <a:fillRect/>
                    </a:stretch>
                  </pic:blipFill>
                  <pic:spPr bwMode="auto">
                    <a:xfrm>
                      <a:off x="0" y="0"/>
                      <a:ext cx="4246880" cy="813435"/>
                    </a:xfrm>
                    <a:prstGeom prst="rect">
                      <a:avLst/>
                    </a:prstGeom>
                    <a:noFill/>
                    <a:ln w="9525">
                      <a:noFill/>
                      <a:miter lim="800000"/>
                      <a:headEnd/>
                      <a:tailEnd/>
                    </a:ln>
                  </pic:spPr>
                </pic:pic>
              </a:graphicData>
            </a:graphic>
          </wp:inline>
        </w:drawing>
      </w:r>
    </w:p>
    <w:p w:rsidR="009A78FB" w:rsidRPr="00120B6D" w:rsidRDefault="009A78FB" w:rsidP="00120B6D">
      <w:pPr>
        <w:rPr>
          <w:rFonts w:eastAsia="TTFF4B7C90t00"/>
        </w:rPr>
      </w:pPr>
      <w:r w:rsidRPr="00120B6D">
        <w:rPr>
          <w:rFonts w:eastAsia="TTFF4B7C90t00"/>
        </w:rPr>
        <w:t>Varmeovergangstallet pa luftsiden (</w:t>
      </w:r>
      <w:r w:rsidRPr="00120B6D">
        <w:rPr>
          <w:rFonts w:eastAsia="TTFF4B7C90t00" w:hint="eastAsia"/>
        </w:rPr>
        <w:t>α</w:t>
      </w:r>
      <w:r w:rsidRPr="006014DD">
        <w:rPr>
          <w:rFonts w:eastAsia="TTFF4B7C90t00"/>
          <w:vertAlign w:val="subscript"/>
        </w:rPr>
        <w:t>u</w:t>
      </w:r>
      <w:r w:rsidRPr="00120B6D">
        <w:rPr>
          <w:rFonts w:eastAsia="TTFF4B7C90t00"/>
        </w:rPr>
        <w:t>), som funktion af U</w:t>
      </w:r>
      <w:r w:rsidRPr="006014DD">
        <w:rPr>
          <w:rFonts w:eastAsia="TTFF4B7C90t00"/>
          <w:vertAlign w:val="subscript"/>
        </w:rPr>
        <w:t>u,TEST</w:t>
      </w:r>
      <w:r w:rsidRPr="00120B6D">
        <w:rPr>
          <w:rFonts w:eastAsia="TTFF4B7C90t00"/>
        </w:rPr>
        <w:t xml:space="preserve"> savel som for U</w:t>
      </w:r>
      <w:r w:rsidRPr="006014DD">
        <w:rPr>
          <w:rFonts w:eastAsia="TTFF4B7C90t00"/>
          <w:vertAlign w:val="subscript"/>
        </w:rPr>
        <w:t>u,EES</w:t>
      </w:r>
      <w:r w:rsidRPr="00120B6D">
        <w:rPr>
          <w:rFonts w:eastAsia="TTFF4B7C90t00"/>
        </w:rPr>
        <w:t>, kan beregnes ved at betragte de forskellige varmemodstandsbidrag, som adderes efter seriemodstandsprincippet:</w:t>
      </w:r>
    </w:p>
    <w:p w:rsidR="00EE65EF" w:rsidRPr="00120B6D" w:rsidRDefault="00EE65EF" w:rsidP="00120B6D">
      <w:pPr>
        <w:rPr>
          <w:rFonts w:eastAsia="TTFF4B7C90t00"/>
        </w:rPr>
      </w:pPr>
    </w:p>
    <w:p w:rsidR="00656A09" w:rsidRPr="00120B6D" w:rsidRDefault="00FF38F0" w:rsidP="00120B6D">
      <w:pPr>
        <w:rPr>
          <w:rFonts w:eastAsia="TTFF4B7C90t00"/>
        </w:rPr>
      </w:pPr>
      <w:r w:rsidRPr="00120B6D">
        <w:rPr>
          <w:rFonts w:eastAsia="TTFF4B7C90t00"/>
          <w:noProof/>
        </w:rPr>
        <w:drawing>
          <wp:inline distT="0" distB="0" distL="0" distR="0">
            <wp:extent cx="2692400" cy="516255"/>
            <wp:effectExtent l="19050" t="0" r="0" b="0"/>
            <wp:docPr id="108" name="Bille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5"/>
                    <a:srcRect/>
                    <a:stretch>
                      <a:fillRect/>
                    </a:stretch>
                  </pic:blipFill>
                  <pic:spPr bwMode="auto">
                    <a:xfrm>
                      <a:off x="0" y="0"/>
                      <a:ext cx="2692400" cy="516255"/>
                    </a:xfrm>
                    <a:prstGeom prst="rect">
                      <a:avLst/>
                    </a:prstGeom>
                    <a:noFill/>
                    <a:ln w="9525">
                      <a:noFill/>
                      <a:miter lim="800000"/>
                      <a:headEnd/>
                      <a:tailEnd/>
                    </a:ln>
                  </pic:spPr>
                </pic:pic>
              </a:graphicData>
            </a:graphic>
          </wp:inline>
        </w:drawing>
      </w:r>
    </w:p>
    <w:p w:rsidR="00EE65EF" w:rsidRPr="00120B6D" w:rsidRDefault="00EE65EF" w:rsidP="00120B6D">
      <w:pPr>
        <w:rPr>
          <w:rFonts w:eastAsia="TTFF4B7C90t00"/>
        </w:rPr>
      </w:pPr>
    </w:p>
    <w:p w:rsidR="00656A09" w:rsidRPr="00120B6D" w:rsidRDefault="00656A09" w:rsidP="00120B6D">
      <w:pPr>
        <w:rPr>
          <w:rFonts w:eastAsia="TTFF4B7C90t00"/>
        </w:rPr>
      </w:pPr>
      <w:r w:rsidRPr="00120B6D">
        <w:rPr>
          <w:rFonts w:eastAsia="TTFF4B7C90t00"/>
        </w:rPr>
        <w:t>Det tredje led til h</w:t>
      </w:r>
      <w:r w:rsidR="00DB3D52" w:rsidRPr="00120B6D">
        <w:rPr>
          <w:rFonts w:eastAsia="TTFF4B7C90t00"/>
        </w:rPr>
        <w:t>ø</w:t>
      </w:r>
      <w:r w:rsidRPr="00120B6D">
        <w:rPr>
          <w:rFonts w:eastAsia="TTFF4B7C90t00"/>
        </w:rPr>
        <w:t>jre for lighedstegnet, som er varmemodstandstallet for aluminiumsr</w:t>
      </w:r>
      <w:r w:rsidR="00DB3D52" w:rsidRPr="00120B6D">
        <w:rPr>
          <w:rFonts w:eastAsia="TTFF4B7C90t00"/>
        </w:rPr>
        <w:t>ø</w:t>
      </w:r>
      <w:r w:rsidRPr="00120B6D">
        <w:rPr>
          <w:rFonts w:eastAsia="TTFF4B7C90t00"/>
        </w:rPr>
        <w:t>ret,</w:t>
      </w:r>
      <w:r w:rsidR="00CD3AA5" w:rsidRPr="00120B6D">
        <w:rPr>
          <w:rFonts w:eastAsia="TTFF4B7C90t00"/>
        </w:rPr>
        <w:t xml:space="preserve"> u</w:t>
      </w:r>
      <w:r w:rsidRPr="00120B6D">
        <w:rPr>
          <w:rFonts w:eastAsia="TTFF4B7C90t00"/>
        </w:rPr>
        <w:t>de</w:t>
      </w:r>
      <w:r w:rsidR="00CD3AA5" w:rsidRPr="00120B6D">
        <w:rPr>
          <w:rFonts w:eastAsia="TTFF4B7C90t00"/>
        </w:rPr>
        <w:softHyphen/>
      </w:r>
      <w:r w:rsidRPr="00120B6D">
        <w:rPr>
          <w:rFonts w:eastAsia="TTFF4B7C90t00"/>
        </w:rPr>
        <w:t>lades i de endelige beregninger, da dette modstandsbidrag ved beregning viste sig at v</w:t>
      </w:r>
      <w:r w:rsidR="00DB3D52" w:rsidRPr="00120B6D">
        <w:rPr>
          <w:rFonts w:eastAsia="TTFF4B7C90t00"/>
        </w:rPr>
        <w:t>æ</w:t>
      </w:r>
      <w:r w:rsidRPr="00120B6D">
        <w:rPr>
          <w:rFonts w:eastAsia="TTFF4B7C90t00"/>
        </w:rPr>
        <w:t>re</w:t>
      </w:r>
      <w:r w:rsidR="00DB3D52" w:rsidRPr="00120B6D">
        <w:rPr>
          <w:rFonts w:eastAsia="TTFF4B7C90t00"/>
        </w:rPr>
        <w:t xml:space="preserve"> </w:t>
      </w:r>
      <w:r w:rsidRPr="00120B6D">
        <w:rPr>
          <w:rFonts w:eastAsia="TTFF4B7C90t00"/>
        </w:rPr>
        <w:t>forsvind</w:t>
      </w:r>
      <w:r w:rsidR="00CD3AA5" w:rsidRPr="00120B6D">
        <w:rPr>
          <w:rFonts w:eastAsia="TTFF4B7C90t00"/>
        </w:rPr>
        <w:softHyphen/>
      </w:r>
      <w:r w:rsidRPr="00120B6D">
        <w:rPr>
          <w:rFonts w:eastAsia="TTFF4B7C90t00"/>
        </w:rPr>
        <w:t>ende lille.</w:t>
      </w:r>
    </w:p>
    <w:p w:rsidR="00EE65EF" w:rsidRPr="00120B6D" w:rsidRDefault="00EE65EF" w:rsidP="00120B6D">
      <w:pPr>
        <w:rPr>
          <w:rFonts w:eastAsia="TTFF4B7C90t00"/>
        </w:rPr>
      </w:pPr>
    </w:p>
    <w:p w:rsidR="00656A09" w:rsidRPr="00120B6D" w:rsidRDefault="00656A09" w:rsidP="00120B6D">
      <w:pPr>
        <w:rPr>
          <w:rFonts w:eastAsia="TTFF4B7C90t00"/>
        </w:rPr>
      </w:pPr>
      <w:r w:rsidRPr="00120B6D">
        <w:rPr>
          <w:rFonts w:eastAsia="TTFF4B7C90t00"/>
        </w:rPr>
        <w:t>Til at redeg</w:t>
      </w:r>
      <w:r w:rsidR="00DB3D52" w:rsidRPr="00120B6D">
        <w:rPr>
          <w:rFonts w:eastAsia="TTFF4B7C90t00"/>
        </w:rPr>
        <w:t>ø</w:t>
      </w:r>
      <w:r w:rsidRPr="00120B6D">
        <w:rPr>
          <w:rFonts w:eastAsia="TTFF4B7C90t00"/>
        </w:rPr>
        <w:t>re for varmeovergangstallet p</w:t>
      </w:r>
      <w:r w:rsidR="00EE65EF" w:rsidRPr="00120B6D">
        <w:rPr>
          <w:rFonts w:eastAsia="TTFF4B7C90t00"/>
        </w:rPr>
        <w:t>å</w:t>
      </w:r>
      <w:r w:rsidRPr="00120B6D">
        <w:rPr>
          <w:rFonts w:eastAsia="TTFF4B7C90t00"/>
        </w:rPr>
        <w:t xml:space="preserve"> k</w:t>
      </w:r>
      <w:r w:rsidR="00DB3D52" w:rsidRPr="00120B6D">
        <w:rPr>
          <w:rFonts w:eastAsia="TTFF4B7C90t00"/>
        </w:rPr>
        <w:t>ø</w:t>
      </w:r>
      <w:r w:rsidRPr="00120B6D">
        <w:rPr>
          <w:rFonts w:eastAsia="TTFF4B7C90t00"/>
        </w:rPr>
        <w:t>lemiddelsiden (</w:t>
      </w:r>
      <w:r w:rsidRPr="00120B6D">
        <w:rPr>
          <w:rFonts w:eastAsia="TTFF4B7C90t00" w:hint="eastAsia"/>
        </w:rPr>
        <w:t>α</w:t>
      </w:r>
      <w:r w:rsidRPr="006014DD">
        <w:rPr>
          <w:rFonts w:eastAsia="TTFF4B7C90t00"/>
          <w:vertAlign w:val="subscript"/>
        </w:rPr>
        <w:t>i</w:t>
      </w:r>
      <w:r w:rsidRPr="00120B6D">
        <w:rPr>
          <w:rFonts w:eastAsia="TTFF4B7C90t00"/>
        </w:rPr>
        <w:t>), benyttes et semiempirisk</w:t>
      </w:r>
      <w:r w:rsidR="00DB3D52" w:rsidRPr="00120B6D">
        <w:rPr>
          <w:rFonts w:eastAsia="TTFF4B7C90t00"/>
        </w:rPr>
        <w:t xml:space="preserve"> </w:t>
      </w:r>
      <w:r w:rsidRPr="00120B6D">
        <w:rPr>
          <w:rFonts w:eastAsia="TTFF4B7C90t00"/>
        </w:rPr>
        <w:t>grund</w:t>
      </w:r>
      <w:r w:rsidR="00CD3AA5" w:rsidRPr="00120B6D">
        <w:rPr>
          <w:rFonts w:eastAsia="TTFF4B7C90t00"/>
        </w:rPr>
        <w:softHyphen/>
      </w:r>
      <w:r w:rsidRPr="00120B6D">
        <w:rPr>
          <w:rFonts w:eastAsia="TTFF4B7C90t00"/>
        </w:rPr>
        <w:t>lag</w:t>
      </w:r>
      <w:r w:rsidR="00EE65EF" w:rsidRPr="00120B6D">
        <w:rPr>
          <w:rFonts w:eastAsia="TTFF4B7C90t00"/>
        </w:rPr>
        <w:t>,</w:t>
      </w:r>
      <w:r w:rsidRPr="00120B6D">
        <w:rPr>
          <w:rFonts w:eastAsia="TTFF4B7C90t00"/>
        </w:rPr>
        <w:t xml:space="preserve"> som blev grundlagt af Aker et al. Denne korrelation er siden hen blevet modificeret p</w:t>
      </w:r>
      <w:r w:rsidR="00EE65EF" w:rsidRPr="00120B6D">
        <w:rPr>
          <w:rFonts w:eastAsia="TTFF4B7C90t00"/>
        </w:rPr>
        <w:t>å</w:t>
      </w:r>
      <w:r w:rsidR="00DB3D52" w:rsidRPr="00120B6D">
        <w:rPr>
          <w:rFonts w:eastAsia="TTFF4B7C90t00"/>
        </w:rPr>
        <w:t xml:space="preserve"> </w:t>
      </w:r>
      <w:r w:rsidRPr="00120B6D">
        <w:rPr>
          <w:rFonts w:eastAsia="TTFF4B7C90t00"/>
        </w:rPr>
        <w:t xml:space="preserve">basis af </w:t>
      </w:r>
      <w:r w:rsidR="00DB3D52" w:rsidRPr="00120B6D">
        <w:rPr>
          <w:rFonts w:eastAsia="TTFF4B7C90t00"/>
        </w:rPr>
        <w:t>rø</w:t>
      </w:r>
      <w:r w:rsidRPr="00120B6D">
        <w:rPr>
          <w:rFonts w:eastAsia="TTFF4B7C90t00"/>
        </w:rPr>
        <w:t>r- og finnegeometrier, af en lang rakke andre studier omhandlende ydelsen af MPE</w:t>
      </w:r>
      <w:r w:rsidR="00DB3D52" w:rsidRPr="00120B6D">
        <w:rPr>
          <w:rFonts w:eastAsia="TTFF4B7C90t00"/>
        </w:rPr>
        <w:t>-</w:t>
      </w:r>
      <w:r w:rsidRPr="00120B6D">
        <w:rPr>
          <w:rFonts w:eastAsia="TTFF4B7C90t00"/>
        </w:rPr>
        <w:t>vekslere.</w:t>
      </w:r>
    </w:p>
    <w:p w:rsidR="00DB3D52" w:rsidRPr="00120B6D" w:rsidRDefault="00DB3D52" w:rsidP="00120B6D">
      <w:pPr>
        <w:rPr>
          <w:rFonts w:eastAsia="TTFF4B7C90t00"/>
        </w:rPr>
      </w:pPr>
    </w:p>
    <w:p w:rsidR="00656A09" w:rsidRPr="00120B6D" w:rsidRDefault="00656A09" w:rsidP="00120B6D">
      <w:pPr>
        <w:rPr>
          <w:rFonts w:eastAsia="TTFF4B7C90t00"/>
        </w:rPr>
      </w:pPr>
      <w:r w:rsidRPr="00120B6D">
        <w:rPr>
          <w:rFonts w:eastAsia="TTFF4B7C90t00"/>
        </w:rPr>
        <w:t>Akers korrelation for bestemmelse af varmeovergangstal p</w:t>
      </w:r>
      <w:r w:rsidR="00EE65EF" w:rsidRPr="00120B6D">
        <w:rPr>
          <w:rFonts w:eastAsia="TTFF4B7C90t00"/>
        </w:rPr>
        <w:t>å</w:t>
      </w:r>
      <w:r w:rsidRPr="00120B6D">
        <w:rPr>
          <w:rFonts w:eastAsia="TTFF4B7C90t00"/>
        </w:rPr>
        <w:t xml:space="preserve"> k</w:t>
      </w:r>
      <w:r w:rsidR="00DB3D52" w:rsidRPr="00120B6D">
        <w:rPr>
          <w:rFonts w:eastAsia="TTFF4B7C90t00"/>
        </w:rPr>
        <w:t>ø</w:t>
      </w:r>
      <w:r w:rsidRPr="00120B6D">
        <w:rPr>
          <w:rFonts w:eastAsia="TTFF4B7C90t00"/>
        </w:rPr>
        <w:t>lemiddelsiden (</w:t>
      </w:r>
      <w:r w:rsidRPr="00120B6D">
        <w:rPr>
          <w:rFonts w:eastAsia="TTFF4B7C90t00" w:hint="eastAsia"/>
        </w:rPr>
        <w:t>α</w:t>
      </w:r>
      <w:r w:rsidRPr="006014DD">
        <w:rPr>
          <w:rFonts w:eastAsia="TTFF4B7C90t00"/>
          <w:vertAlign w:val="subscript"/>
        </w:rPr>
        <w:t>i</w:t>
      </w:r>
      <w:r w:rsidRPr="00120B6D">
        <w:rPr>
          <w:rFonts w:eastAsia="TTFF4B7C90t00"/>
        </w:rPr>
        <w:t>), har v</w:t>
      </w:r>
      <w:r w:rsidR="00EE65EF" w:rsidRPr="00120B6D">
        <w:rPr>
          <w:rFonts w:eastAsia="TTFF4B7C90t00"/>
        </w:rPr>
        <w:t>æ</w:t>
      </w:r>
      <w:r w:rsidRPr="00120B6D">
        <w:rPr>
          <w:rFonts w:eastAsia="TTFF4B7C90t00"/>
        </w:rPr>
        <w:t>ret</w:t>
      </w:r>
      <w:r w:rsidR="00DB3D52" w:rsidRPr="00120B6D">
        <w:rPr>
          <w:rFonts w:eastAsia="TTFF4B7C90t00"/>
        </w:rPr>
        <w:t xml:space="preserve"> </w:t>
      </w:r>
      <w:r w:rsidRPr="00120B6D">
        <w:rPr>
          <w:rFonts w:eastAsia="TTFF4B7C90t00"/>
        </w:rPr>
        <w:t>an</w:t>
      </w:r>
      <w:r w:rsidR="00CD3AA5" w:rsidRPr="00120B6D">
        <w:rPr>
          <w:rFonts w:eastAsia="TTFF4B7C90t00"/>
        </w:rPr>
        <w:softHyphen/>
      </w:r>
      <w:r w:rsidRPr="00120B6D">
        <w:rPr>
          <w:rFonts w:eastAsia="TTFF4B7C90t00"/>
        </w:rPr>
        <w:t>vendt til beregning af MPE-vekslere inden</w:t>
      </w:r>
      <w:r w:rsidR="00DB3D52" w:rsidRPr="00120B6D">
        <w:rPr>
          <w:rFonts w:eastAsia="TTFF4B7C90t00"/>
        </w:rPr>
        <w:t xml:space="preserve"> </w:t>
      </w:r>
      <w:r w:rsidRPr="00120B6D">
        <w:rPr>
          <w:rFonts w:eastAsia="TTFF4B7C90t00"/>
        </w:rPr>
        <w:t>for automobilindustrien i mange år.</w:t>
      </w:r>
    </w:p>
    <w:p w:rsidR="006D32CB" w:rsidRPr="00120B6D" w:rsidRDefault="006D32CB" w:rsidP="00120B6D"/>
    <w:p w:rsidR="006D32CB" w:rsidRPr="00120B6D" w:rsidRDefault="006D32CB" w:rsidP="003319E9">
      <w:pPr>
        <w:pStyle w:val="Heading2"/>
      </w:pPr>
      <w:bookmarkStart w:id="60" w:name="_Toc217370973"/>
      <w:r w:rsidRPr="00120B6D">
        <w:t>Akers korrelation</w:t>
      </w:r>
      <w:bookmarkEnd w:id="60"/>
    </w:p>
    <w:p w:rsidR="00242487" w:rsidRPr="00120B6D" w:rsidRDefault="00242487" w:rsidP="00120B6D"/>
    <w:p w:rsidR="00242487" w:rsidRPr="00120B6D" w:rsidRDefault="00242487" w:rsidP="00120B6D">
      <w:r w:rsidRPr="00120B6D">
        <w:rPr>
          <w:noProof/>
        </w:rPr>
        <w:drawing>
          <wp:inline distT="0" distB="0" distL="0" distR="0">
            <wp:extent cx="3456000" cy="415543"/>
            <wp:effectExtent l="19050" t="0" r="0" b="0"/>
            <wp:docPr id="12"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srcRect/>
                    <a:stretch>
                      <a:fillRect/>
                    </a:stretch>
                  </pic:blipFill>
                  <pic:spPr bwMode="auto">
                    <a:xfrm>
                      <a:off x="0" y="0"/>
                      <a:ext cx="3456000" cy="415543"/>
                    </a:xfrm>
                    <a:prstGeom prst="rect">
                      <a:avLst/>
                    </a:prstGeom>
                    <a:noFill/>
                    <a:ln w="9525">
                      <a:noFill/>
                      <a:miter lim="800000"/>
                      <a:headEnd/>
                      <a:tailEnd/>
                    </a:ln>
                  </pic:spPr>
                </pic:pic>
              </a:graphicData>
            </a:graphic>
          </wp:inline>
        </w:drawing>
      </w:r>
    </w:p>
    <w:p w:rsidR="006D32CB" w:rsidRPr="00120B6D" w:rsidRDefault="00950162" w:rsidP="00120B6D">
      <w:r>
        <w:pict>
          <v:line id="_x0000_s1092" style="position:absolute;z-index:-251635712" from="156pt,-36.3pt" to="159.7pt,-36.3pt" o:allowincell="f" strokeweight=".08736mm"/>
        </w:pict>
      </w:r>
      <w:r w:rsidR="006D32CB" w:rsidRPr="00120B6D">
        <w:t>d</w:t>
      </w:r>
      <w:r w:rsidR="006D32CB" w:rsidRPr="00F57962">
        <w:rPr>
          <w:vertAlign w:val="subscript"/>
        </w:rPr>
        <w:t>h</w:t>
      </w:r>
      <w:r w:rsidR="006D32CB" w:rsidRPr="00120B6D">
        <w:t xml:space="preserve"> er den hydrauliske diameter af én enkelt kanal i ét MPE-rør, med (a) og (b) som hhv. højde og bredde i kanalen.</w:t>
      </w:r>
    </w:p>
    <w:p w:rsidR="00055E7E" w:rsidRPr="00120B6D" w:rsidRDefault="00950162" w:rsidP="00120B6D">
      <m:oMathPara>
        <m:oMath>
          <m:sSub>
            <m:sSubPr>
              <m:ctrlPr>
                <w:rPr>
                  <w:rFonts w:ascii="Cambria Math" w:hAnsi="Cambria Math"/>
                </w:rPr>
              </m:ctrlPr>
            </m:sSubPr>
            <m:e>
              <m:r>
                <w:rPr>
                  <w:rFonts w:ascii="Cambria Math" w:hAnsi="Cambria Math"/>
                </w:rPr>
                <m:t>Re</m:t>
              </m:r>
            </m:e>
            <m:sub>
              <m:r>
                <w:rPr>
                  <w:rFonts w:ascii="Cambria Math" w:hAnsi="Cambria Math"/>
                </w:rPr>
                <m:t>eq</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G</m:t>
                  </m:r>
                </m:e>
                <m:sub>
                  <m:r>
                    <w:rPr>
                      <w:rFonts w:ascii="Cambria Math" w:hAnsi="Cambria Math"/>
                    </w:rPr>
                    <m:t>eq</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h</m:t>
                  </m:r>
                </m:sub>
              </m:sSub>
            </m:num>
            <m:den>
              <m:sSub>
                <m:sSubPr>
                  <m:ctrlPr>
                    <w:rPr>
                      <w:rFonts w:ascii="Cambria Math" w:hAnsi="Cambria Math"/>
                    </w:rPr>
                  </m:ctrlPr>
                </m:sSubPr>
                <m:e>
                  <m:r>
                    <w:rPr>
                      <w:rFonts w:ascii="Cambria Math" w:hAnsi="Cambria Math"/>
                    </w:rPr>
                    <m:t>μ</m:t>
                  </m:r>
                </m:e>
                <m:sub>
                  <m:r>
                    <w:rPr>
                      <w:rFonts w:ascii="Cambria Math" w:hAnsi="Cambria Math"/>
                    </w:rPr>
                    <m:t>l</m:t>
                  </m:r>
                </m:sub>
              </m:sSub>
            </m:den>
          </m:f>
        </m:oMath>
      </m:oMathPara>
    </w:p>
    <w:p w:rsidR="00242487" w:rsidRPr="00120B6D" w:rsidRDefault="00242487" w:rsidP="00120B6D"/>
    <w:p w:rsidR="00055E7E" w:rsidRPr="00120B6D" w:rsidRDefault="00950162" w:rsidP="00120B6D">
      <m:oMathPara>
        <m:oMath>
          <m:sSub>
            <m:sSubPr>
              <m:ctrlPr>
                <w:rPr>
                  <w:rFonts w:ascii="Cambria Math" w:hAnsi="Cambria Math"/>
                </w:rPr>
              </m:ctrlPr>
            </m:sSubPr>
            <m:e>
              <m:r>
                <w:rPr>
                  <w:rFonts w:ascii="Cambria Math" w:hAnsi="Cambria Math"/>
                </w:rPr>
                <m:t>G</m:t>
              </m:r>
            </m:e>
            <m:sub>
              <m:r>
                <w:rPr>
                  <w:rFonts w:ascii="Cambria Math" w:hAnsi="Cambria Math"/>
                </w:rPr>
                <m:t>eq</m:t>
              </m:r>
            </m:sub>
          </m:sSub>
          <m:r>
            <m:rPr>
              <m:sty m:val="p"/>
            </m:rPr>
            <w:rPr>
              <w:rFonts w:ascii="Cambria Math" w:hAnsi="Cambria Math"/>
            </w:rPr>
            <m:t>=</m:t>
          </m:r>
          <m:r>
            <w:rPr>
              <w:rFonts w:ascii="Cambria Math" w:hAnsi="Cambria Math"/>
            </w:rPr>
            <m:t>G</m:t>
          </m:r>
          <m:d>
            <m:dPr>
              <m:begChr m:val="["/>
              <m:endChr m:val="]"/>
              <m:ctrlPr>
                <w:rPr>
                  <w:rFonts w:ascii="Cambria Math" w:hAnsi="Cambria Math"/>
                </w:rPr>
              </m:ctrlPr>
            </m:dPr>
            <m:e>
              <m:d>
                <m:dPr>
                  <m:ctrlPr>
                    <w:rPr>
                      <w:rFonts w:ascii="Cambria Math" w:hAnsi="Cambria Math"/>
                    </w:rPr>
                  </m:ctrlPr>
                </m:dPr>
                <m:e>
                  <m:r>
                    <m:rPr>
                      <m:sty m:val="p"/>
                    </m:rPr>
                    <w:rPr>
                      <w:rFonts w:ascii="Cambria Math" w:hAnsi="Cambria Math"/>
                    </w:rPr>
                    <m:t>1-</m:t>
                  </m:r>
                  <m:r>
                    <w:rPr>
                      <w:rFonts w:ascii="Cambria Math" w:hAnsi="Cambria Math"/>
                    </w:rPr>
                    <m:t>x</m:t>
                  </m:r>
                </m:e>
              </m:d>
              <m:r>
                <m:rPr>
                  <m:sty m:val="p"/>
                </m:rPr>
                <w:rPr>
                  <w:rFonts w:ascii="Cambria Math" w:hAnsi="Cambria Math"/>
                </w:rPr>
                <m:t>+</m:t>
              </m:r>
              <m:r>
                <w:rPr>
                  <w:rFonts w:ascii="Cambria Math" w:hAnsi="Cambria Math"/>
                </w:rPr>
                <m:t>x</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l</m:t>
                              </m:r>
                            </m:sub>
                          </m:sSub>
                        </m:num>
                        <m:den>
                          <m:sSub>
                            <m:sSubPr>
                              <m:ctrlPr>
                                <w:rPr>
                                  <w:rFonts w:ascii="Cambria Math" w:hAnsi="Cambria Math"/>
                                </w:rPr>
                              </m:ctrlPr>
                            </m:sSubPr>
                            <m:e>
                              <m:r>
                                <w:rPr>
                                  <w:rFonts w:ascii="Cambria Math" w:hAnsi="Cambria Math"/>
                                </w:rPr>
                                <m:t>ρ</m:t>
                              </m:r>
                            </m:e>
                            <m:sub>
                              <m:r>
                                <w:rPr>
                                  <w:rFonts w:ascii="Cambria Math" w:hAnsi="Cambria Math"/>
                                </w:rPr>
                                <m:t>v</m:t>
                              </m:r>
                            </m:sub>
                          </m:sSub>
                        </m:den>
                      </m:f>
                    </m:e>
                  </m:d>
                </m:e>
                <m:sup>
                  <m:r>
                    <m:rPr>
                      <m:sty m:val="p"/>
                    </m:rPr>
                    <w:rPr>
                      <w:rFonts w:ascii="Cambria Math" w:hAnsi="Cambria Math"/>
                    </w:rPr>
                    <m:t>0,5</m:t>
                  </m:r>
                </m:sup>
              </m:sSup>
            </m:e>
          </m:d>
        </m:oMath>
      </m:oMathPara>
    </w:p>
    <w:p w:rsidR="00E97FD6" w:rsidRPr="00120B6D" w:rsidRDefault="00E97FD6" w:rsidP="00120B6D">
      <m:oMathPara>
        <m:oMath>
          <m:r>
            <w:rPr>
              <w:rFonts w:ascii="Cambria Math" w:hAnsi="Cambria Math"/>
            </w:rPr>
            <m:t>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mR</m:t>
                  </m:r>
                  <m:r>
                    <m:rPr>
                      <m:sty m:val="p"/>
                    </m:rPr>
                    <w:rPr>
                      <w:rFonts w:ascii="Cambria Math" w:hAnsi="Cambria Math"/>
                    </w:rPr>
                    <m:t>,</m:t>
                  </m:r>
                  <m:r>
                    <w:rPr>
                      <w:rFonts w:ascii="Cambria Math" w:hAnsi="Cambria Math"/>
                    </w:rPr>
                    <m:t>chn</m:t>
                  </m:r>
                </m:sub>
              </m:sSub>
            </m:num>
            <m:den>
              <m:sSub>
                <m:sSubPr>
                  <m:ctrlPr>
                    <w:rPr>
                      <w:rFonts w:ascii="Cambria Math" w:hAnsi="Cambria Math"/>
                    </w:rPr>
                  </m:ctrlPr>
                </m:sSubPr>
                <m:e>
                  <m:r>
                    <w:rPr>
                      <w:rFonts w:ascii="Cambria Math" w:hAnsi="Cambria Math"/>
                    </w:rPr>
                    <m:t>A</m:t>
                  </m:r>
                </m:e>
                <m:sub>
                  <m:r>
                    <w:rPr>
                      <w:rFonts w:ascii="Cambria Math" w:hAnsi="Cambria Math"/>
                    </w:rPr>
                    <m:t>chn</m:t>
                  </m:r>
                </m:sub>
              </m:sSub>
            </m:den>
          </m:f>
        </m:oMath>
      </m:oMathPara>
    </w:p>
    <w:p w:rsidR="006014DD" w:rsidRDefault="006014DD"/>
    <w:p w:rsidR="006D32CB" w:rsidRPr="00120B6D" w:rsidRDefault="006D32CB" w:rsidP="00120B6D">
      <w:r w:rsidRPr="00120B6D">
        <w:t>Til sammenligning af testresultater og EES-beregninger af ydelsen på luftsiden, beregnes et geo</w:t>
      </w:r>
      <w:r w:rsidR="00CD3AA5" w:rsidRPr="00120B6D">
        <w:softHyphen/>
      </w:r>
      <w:r w:rsidRPr="00120B6D">
        <w:t>metrisk afhængigt Reynoldstal ud fra finnens louverpitch (L</w:t>
      </w:r>
      <w:r w:rsidRPr="006014DD">
        <w:rPr>
          <w:vertAlign w:val="subscript"/>
        </w:rPr>
        <w:t>p</w:t>
      </w:r>
      <w:r w:rsidRPr="00120B6D">
        <w:t>):</w:t>
      </w:r>
    </w:p>
    <w:p w:rsidR="00EE65EF" w:rsidRPr="00120B6D" w:rsidRDefault="00EE65EF" w:rsidP="00120B6D"/>
    <w:p w:rsidR="00E97FD6" w:rsidRPr="00120B6D" w:rsidRDefault="00950162" w:rsidP="00120B6D">
      <m:oMathPara>
        <m:oMath>
          <m:sSub>
            <m:sSubPr>
              <m:ctrlPr>
                <w:rPr>
                  <w:rFonts w:ascii="Cambria Math" w:hAnsi="Cambria Math"/>
                </w:rPr>
              </m:ctrlPr>
            </m:sSubPr>
            <m:e>
              <m:r>
                <w:rPr>
                  <w:rFonts w:ascii="Cambria Math" w:hAnsi="Cambria Math"/>
                </w:rPr>
                <m:t>Re</m:t>
              </m:r>
            </m:e>
            <m:sub>
              <m:r>
                <w:rPr>
                  <w:rFonts w:ascii="Cambria Math" w:hAnsi="Cambria Math"/>
                </w:rPr>
                <m:t>LP</m:t>
              </m:r>
            </m:sub>
          </m:sSub>
          <m:r>
            <m:rPr>
              <m:sty m:val="p"/>
            </m:rPr>
            <w:rPr>
              <w:rFonts w:ascii="Cambria Math" w:hAnsi="Cambria Math"/>
            </w:rPr>
            <m:t>=</m:t>
          </m:r>
          <m:f>
            <m:fPr>
              <m:ctrlPr>
                <w:rPr>
                  <w:rFonts w:ascii="Cambria Math" w:hAnsi="Cambria Math"/>
                </w:rPr>
              </m:ctrlPr>
            </m:fPr>
            <m:num>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m:t>
                  </m:r>
                </m:sub>
              </m:sSub>
            </m:num>
            <m:den>
              <m:sSub>
                <m:sSubPr>
                  <m:ctrlPr>
                    <w:rPr>
                      <w:rFonts w:ascii="Cambria Math" w:hAnsi="Cambria Math"/>
                    </w:rPr>
                  </m:ctrlPr>
                </m:sSubPr>
                <m:e>
                  <m:r>
                    <w:rPr>
                      <w:rFonts w:ascii="Cambria Math" w:hAnsi="Cambria Math"/>
                    </w:rPr>
                    <m:t>υ</m:t>
                  </m:r>
                </m:e>
                <m:sub>
                  <m:r>
                    <w:rPr>
                      <w:rFonts w:ascii="Cambria Math" w:hAnsi="Cambria Math"/>
                    </w:rPr>
                    <m:t>air</m:t>
                  </m:r>
                </m:sub>
              </m:sSub>
            </m:den>
          </m:f>
        </m:oMath>
      </m:oMathPara>
    </w:p>
    <w:p w:rsidR="00D232CD" w:rsidRPr="00120B6D" w:rsidRDefault="00656A09" w:rsidP="003319E9">
      <w:pPr>
        <w:pStyle w:val="Heading1"/>
      </w:pPr>
      <w:bookmarkStart w:id="61" w:name="_Toc217370974"/>
      <w:r w:rsidRPr="00120B6D">
        <w:lastRenderedPageBreak/>
        <w:t>T</w:t>
      </w:r>
      <w:r w:rsidR="00D232CD" w:rsidRPr="00120B6D">
        <w:t>rykfald over veksleren</w:t>
      </w:r>
      <w:bookmarkEnd w:id="61"/>
    </w:p>
    <w:p w:rsidR="003319E9" w:rsidRDefault="003319E9" w:rsidP="00120B6D"/>
    <w:p w:rsidR="00D232CD" w:rsidRPr="00120B6D" w:rsidRDefault="00D232CD" w:rsidP="00120B6D">
      <w:r w:rsidRPr="00120B6D">
        <w:t>Trykfaldet over veksleren på luftsiden er direkte afhængig af lufthastigheden (C</w:t>
      </w:r>
      <w:r w:rsidRPr="006014DD">
        <w:rPr>
          <w:vertAlign w:val="subscript"/>
        </w:rPr>
        <w:t>L</w:t>
      </w:r>
      <w:r w:rsidRPr="00120B6D">
        <w:t xml:space="preserve">), se </w:t>
      </w:r>
      <w:r w:rsidR="00EE65EF" w:rsidRPr="00120B6D">
        <w:t>f</w:t>
      </w:r>
      <w:r w:rsidRPr="00120B6D">
        <w:t xml:space="preserve">igur </w:t>
      </w:r>
      <w:r w:rsidR="00EE65EF" w:rsidRPr="00120B6D">
        <w:t>25</w:t>
      </w:r>
      <w:r w:rsidRPr="00120B6D">
        <w:t>. Det fremgår tydeligt af den grafiske præsentation, at resultaterne fra EES</w:t>
      </w:r>
      <w:r w:rsidR="00EE65EF" w:rsidRPr="00120B6D">
        <w:t>-</w:t>
      </w:r>
      <w:r w:rsidRPr="00120B6D">
        <w:t>designprogrammet ligger 50 – 75 % højere end de målte værdier fra testen. Dette skyldes primært, at beregningsgrundlaget for EES-programmet er baseret på nogle tilnærmede korrelationer, som bygger på oplysninger om rør- og finnegeometrier. Med en maksimal afvigelse på ±1 % for den anvendte trykdifferenstransmitter viser sammenligningen</w:t>
      </w:r>
      <w:r w:rsidR="00EE65EF" w:rsidRPr="00120B6D">
        <w:t>,</w:t>
      </w:r>
      <w:r w:rsidRPr="00120B6D">
        <w:t xml:space="preserve"> at der er belæg for at korrigere det nuværende beregningsgrundlag for tryk</w:t>
      </w:r>
      <w:r w:rsidR="00CD3AA5" w:rsidRPr="00120B6D">
        <w:softHyphen/>
      </w:r>
      <w:r w:rsidRPr="00120B6D">
        <w:t>tab på luftsiden. Eventuelle korrektioner skal dog foretages med forbehold for evt. fejlkilder</w:t>
      </w:r>
      <w:r w:rsidR="00EE65EF" w:rsidRPr="00120B6D">
        <w:t>,</w:t>
      </w:r>
      <w:r w:rsidRPr="00120B6D">
        <w:t xml:space="preserve"> såsom utætheder i luftkanalen, samt differentieret tryk afhængig af</w:t>
      </w:r>
      <w:r w:rsidR="00EE65EF" w:rsidRPr="00120B6D">
        <w:t>,</w:t>
      </w:r>
      <w:r w:rsidRPr="00120B6D">
        <w:t xml:space="preserve"> hvor i kanalen trykket måles. En ud</w:t>
      </w:r>
      <w:r w:rsidR="00CD3AA5" w:rsidRPr="00120B6D">
        <w:softHyphen/>
      </w:r>
      <w:r w:rsidRPr="00120B6D">
        <w:t>videt testopstilling med en serie af målepunkter i en matrix</w:t>
      </w:r>
      <w:r w:rsidR="00EE65EF" w:rsidRPr="00120B6D">
        <w:t>,</w:t>
      </w:r>
      <w:r w:rsidRPr="00120B6D">
        <w:t xml:space="preserve"> lignende den der er lavet for tempera</w:t>
      </w:r>
      <w:r w:rsidR="00CD3AA5" w:rsidRPr="00120B6D">
        <w:softHyphen/>
      </w:r>
      <w:r w:rsidRPr="00120B6D">
        <w:t>tur</w:t>
      </w:r>
      <w:r w:rsidR="00CD3AA5" w:rsidRPr="00120B6D">
        <w:softHyphen/>
      </w:r>
      <w:r w:rsidRPr="00120B6D">
        <w:t>målinger over veksleren, kunne være et brugbart grundlag. For at danne et bredere grundlag for en gennemsnitlig trykdifferens er det også nødvendigt at teste med meget mindre hastighedsinter</w:t>
      </w:r>
      <w:r w:rsidR="00CD3AA5" w:rsidRPr="00120B6D">
        <w:softHyphen/>
      </w:r>
      <w:r w:rsidRPr="00120B6D">
        <w:t>valler f.eks. step = 0,1 [m/s].</w:t>
      </w:r>
    </w:p>
    <w:p w:rsidR="003833EE" w:rsidRPr="00120B6D" w:rsidRDefault="003833EE" w:rsidP="00120B6D"/>
    <w:p w:rsidR="00D232CD" w:rsidRPr="00120B6D" w:rsidRDefault="00FF38F0" w:rsidP="006014DD">
      <w:pPr>
        <w:jc w:val="center"/>
      </w:pPr>
      <w:r w:rsidRPr="00120B6D">
        <w:rPr>
          <w:noProof/>
        </w:rPr>
        <w:drawing>
          <wp:inline distT="0" distB="0" distL="0" distR="0">
            <wp:extent cx="3938270" cy="2653665"/>
            <wp:effectExtent l="19050" t="0" r="5080" b="0"/>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7"/>
                    <a:srcRect/>
                    <a:stretch>
                      <a:fillRect/>
                    </a:stretch>
                  </pic:blipFill>
                  <pic:spPr bwMode="auto">
                    <a:xfrm>
                      <a:off x="0" y="0"/>
                      <a:ext cx="3938270" cy="2653665"/>
                    </a:xfrm>
                    <a:prstGeom prst="rect">
                      <a:avLst/>
                    </a:prstGeom>
                    <a:noFill/>
                    <a:ln w="9525">
                      <a:noFill/>
                      <a:miter lim="800000"/>
                      <a:headEnd/>
                      <a:tailEnd/>
                    </a:ln>
                  </pic:spPr>
                </pic:pic>
              </a:graphicData>
            </a:graphic>
          </wp:inline>
        </w:drawing>
      </w:r>
    </w:p>
    <w:p w:rsidR="00EE65EF" w:rsidRPr="006014DD" w:rsidRDefault="00EE65EF" w:rsidP="006014DD">
      <w:pPr>
        <w:jc w:val="center"/>
        <w:rPr>
          <w:rFonts w:ascii="Arial" w:hAnsi="Arial" w:cs="Arial"/>
          <w:i/>
          <w:sz w:val="22"/>
          <w:szCs w:val="22"/>
        </w:rPr>
      </w:pPr>
      <w:r w:rsidRPr="006014DD">
        <w:rPr>
          <w:rFonts w:ascii="Arial" w:hAnsi="Arial" w:cs="Arial"/>
          <w:i/>
          <w:sz w:val="22"/>
          <w:szCs w:val="22"/>
        </w:rPr>
        <w:t>Figur 25: Målt trykfald på luftsiden samt beregnet efter Bullard.</w:t>
      </w:r>
    </w:p>
    <w:p w:rsidR="006014DD" w:rsidRDefault="006014DD" w:rsidP="00120B6D"/>
    <w:p w:rsidR="006014DD" w:rsidRDefault="006014DD">
      <w:r>
        <w:br w:type="page"/>
      </w:r>
    </w:p>
    <w:p w:rsidR="008B7DDE" w:rsidRPr="006014DD" w:rsidRDefault="00656A09" w:rsidP="00120B6D">
      <w:pPr>
        <w:rPr>
          <w:b/>
        </w:rPr>
      </w:pPr>
      <w:r w:rsidRPr="006014DD">
        <w:rPr>
          <w:b/>
        </w:rPr>
        <w:lastRenderedPageBreak/>
        <w:t>Sammenligning af målt trykfald med forskellige tryktabskorrelationer</w:t>
      </w:r>
    </w:p>
    <w:p w:rsidR="008B7DDE" w:rsidRPr="00120B6D" w:rsidRDefault="008B7DDE" w:rsidP="00120B6D"/>
    <w:p w:rsidR="008B7DDE" w:rsidRPr="00120B6D" w:rsidRDefault="00FF38F0" w:rsidP="006014DD">
      <w:pPr>
        <w:jc w:val="center"/>
      </w:pPr>
      <w:r w:rsidRPr="00120B6D">
        <w:rPr>
          <w:noProof/>
        </w:rPr>
        <w:drawing>
          <wp:inline distT="0" distB="0" distL="0" distR="0">
            <wp:extent cx="4577699" cy="2742820"/>
            <wp:effectExtent l="12182" t="6095" r="4344" b="0"/>
            <wp:docPr id="34"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833EE" w:rsidRPr="00120B6D" w:rsidRDefault="003833EE" w:rsidP="00120B6D"/>
    <w:p w:rsidR="00827711" w:rsidRPr="006014DD" w:rsidRDefault="00EE65EF" w:rsidP="006014DD">
      <w:pPr>
        <w:jc w:val="center"/>
        <w:rPr>
          <w:rFonts w:ascii="Arial" w:hAnsi="Arial" w:cs="Arial"/>
          <w:i/>
          <w:sz w:val="22"/>
          <w:szCs w:val="22"/>
        </w:rPr>
      </w:pPr>
      <w:r w:rsidRPr="006014DD">
        <w:rPr>
          <w:rFonts w:ascii="Arial" w:hAnsi="Arial" w:cs="Arial"/>
          <w:i/>
          <w:sz w:val="22"/>
          <w:szCs w:val="22"/>
        </w:rPr>
        <w:t xml:space="preserve">Figur 26: </w:t>
      </w:r>
      <w:r w:rsidR="00827711" w:rsidRPr="006014DD">
        <w:rPr>
          <w:rFonts w:ascii="Arial" w:hAnsi="Arial" w:cs="Arial"/>
          <w:i/>
          <w:sz w:val="22"/>
          <w:szCs w:val="22"/>
        </w:rPr>
        <w:t>Sammenligning mellem målt og beregnet tryktab, 18mm rør</w:t>
      </w:r>
      <w:r w:rsidR="003833EE" w:rsidRPr="006014DD">
        <w:rPr>
          <w:rFonts w:ascii="Arial" w:hAnsi="Arial" w:cs="Arial"/>
          <w:i/>
          <w:sz w:val="22"/>
          <w:szCs w:val="22"/>
        </w:rPr>
        <w:t>.</w:t>
      </w:r>
    </w:p>
    <w:p w:rsidR="00827711" w:rsidRPr="00120B6D" w:rsidRDefault="00827711" w:rsidP="00120B6D"/>
    <w:p w:rsidR="00095930" w:rsidRPr="00120B6D" w:rsidRDefault="00095930" w:rsidP="00120B6D"/>
    <w:p w:rsidR="005E0BEA" w:rsidRPr="00120B6D" w:rsidRDefault="00FF38F0" w:rsidP="006014DD">
      <w:pPr>
        <w:jc w:val="center"/>
      </w:pPr>
      <w:r w:rsidRPr="00120B6D">
        <w:rPr>
          <w:noProof/>
        </w:rPr>
        <w:drawing>
          <wp:inline distT="0" distB="0" distL="0" distR="0">
            <wp:extent cx="4578819" cy="2742820"/>
            <wp:effectExtent l="12182" t="6095" r="3224" b="0"/>
            <wp:docPr id="35"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833EE" w:rsidRPr="00120B6D" w:rsidRDefault="003833EE" w:rsidP="00120B6D"/>
    <w:p w:rsidR="00827711" w:rsidRPr="006014DD" w:rsidRDefault="00EE65EF" w:rsidP="006014DD">
      <w:pPr>
        <w:jc w:val="center"/>
        <w:rPr>
          <w:rFonts w:ascii="Arial" w:hAnsi="Arial" w:cs="Arial"/>
          <w:i/>
          <w:sz w:val="22"/>
          <w:szCs w:val="22"/>
        </w:rPr>
      </w:pPr>
      <w:r w:rsidRPr="006014DD">
        <w:rPr>
          <w:rFonts w:ascii="Arial" w:hAnsi="Arial" w:cs="Arial"/>
          <w:i/>
          <w:sz w:val="22"/>
          <w:szCs w:val="22"/>
        </w:rPr>
        <w:t xml:space="preserve">Figur 27: </w:t>
      </w:r>
      <w:r w:rsidR="00827711" w:rsidRPr="006014DD">
        <w:rPr>
          <w:rFonts w:ascii="Arial" w:hAnsi="Arial" w:cs="Arial"/>
          <w:i/>
          <w:sz w:val="22"/>
          <w:szCs w:val="22"/>
        </w:rPr>
        <w:t>Sammenligning mellem målt og beregnet tryktab, 25 mm rør</w:t>
      </w:r>
      <w:r w:rsidR="003833EE" w:rsidRPr="006014DD">
        <w:rPr>
          <w:rFonts w:ascii="Arial" w:hAnsi="Arial" w:cs="Arial"/>
          <w:i/>
          <w:sz w:val="22"/>
          <w:szCs w:val="22"/>
        </w:rPr>
        <w:t>.</w:t>
      </w:r>
    </w:p>
    <w:p w:rsidR="00827711" w:rsidRPr="00120B6D" w:rsidRDefault="00827711" w:rsidP="00120B6D"/>
    <w:p w:rsidR="005E0BEA" w:rsidRPr="00120B6D" w:rsidRDefault="00FF38F0" w:rsidP="006014DD">
      <w:pPr>
        <w:jc w:val="center"/>
      </w:pPr>
      <w:r w:rsidRPr="00120B6D">
        <w:rPr>
          <w:noProof/>
        </w:rPr>
        <w:lastRenderedPageBreak/>
        <w:drawing>
          <wp:inline distT="0" distB="0" distL="0" distR="0">
            <wp:extent cx="4577699" cy="2742820"/>
            <wp:effectExtent l="12182" t="6095" r="4344" b="0"/>
            <wp:docPr id="36"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833EE" w:rsidRPr="00120B6D" w:rsidRDefault="003833EE" w:rsidP="00120B6D"/>
    <w:p w:rsidR="00827711" w:rsidRPr="006014DD" w:rsidRDefault="00EE65EF" w:rsidP="006014DD">
      <w:pPr>
        <w:jc w:val="center"/>
        <w:rPr>
          <w:rFonts w:ascii="Arial" w:hAnsi="Arial" w:cs="Arial"/>
          <w:i/>
          <w:sz w:val="22"/>
          <w:szCs w:val="22"/>
        </w:rPr>
      </w:pPr>
      <w:r w:rsidRPr="006014DD">
        <w:rPr>
          <w:rFonts w:ascii="Arial" w:hAnsi="Arial" w:cs="Arial"/>
          <w:i/>
          <w:sz w:val="22"/>
          <w:szCs w:val="22"/>
        </w:rPr>
        <w:t xml:space="preserve">Figur 28: </w:t>
      </w:r>
      <w:r w:rsidR="00827711" w:rsidRPr="006014DD">
        <w:rPr>
          <w:rFonts w:ascii="Arial" w:hAnsi="Arial" w:cs="Arial"/>
          <w:i/>
          <w:sz w:val="22"/>
          <w:szCs w:val="22"/>
        </w:rPr>
        <w:t>Sammenligning mellem målt og beregnet tryktab, 35 mm rør</w:t>
      </w:r>
      <w:r w:rsidR="003833EE" w:rsidRPr="006014DD">
        <w:rPr>
          <w:rFonts w:ascii="Arial" w:hAnsi="Arial" w:cs="Arial"/>
          <w:i/>
          <w:sz w:val="22"/>
          <w:szCs w:val="22"/>
        </w:rPr>
        <w:t>.</w:t>
      </w:r>
    </w:p>
    <w:p w:rsidR="00FC05A5" w:rsidRPr="00120B6D" w:rsidRDefault="00FC05A5" w:rsidP="00120B6D"/>
    <w:p w:rsidR="00FC05A5" w:rsidRPr="00120B6D" w:rsidRDefault="00FC05A5" w:rsidP="00120B6D"/>
    <w:p w:rsidR="00CF73D2" w:rsidRDefault="00CF73D2">
      <w:pPr>
        <w:rPr>
          <w:b/>
          <w:kern w:val="32"/>
          <w:sz w:val="28"/>
          <w:szCs w:val="20"/>
        </w:rPr>
      </w:pPr>
      <w:r>
        <w:br w:type="page"/>
      </w:r>
    </w:p>
    <w:p w:rsidR="008B7DDE" w:rsidRPr="00120B6D" w:rsidRDefault="008B7DDE" w:rsidP="003319E9">
      <w:pPr>
        <w:pStyle w:val="Heading1"/>
      </w:pPr>
      <w:bookmarkStart w:id="62" w:name="_Toc217370975"/>
      <w:r w:rsidRPr="00120B6D">
        <w:lastRenderedPageBreak/>
        <w:t>Baggrund for valg af beregningsgrundlag</w:t>
      </w:r>
      <w:bookmarkEnd w:id="62"/>
    </w:p>
    <w:p w:rsidR="008B7DDE" w:rsidRPr="00120B6D" w:rsidRDefault="008B7DDE" w:rsidP="00120B6D"/>
    <w:p w:rsidR="008B7DDE" w:rsidRPr="00120B6D" w:rsidRDefault="008B7DDE" w:rsidP="00120B6D">
      <w:r w:rsidRPr="00120B6D">
        <w:t>Der ligger omfattende research bag valget af det beregningsgrundlag</w:t>
      </w:r>
      <w:r w:rsidR="00EE65EF" w:rsidRPr="00120B6D">
        <w:t>,</w:t>
      </w:r>
      <w:r w:rsidRPr="00120B6D">
        <w:t xml:space="preserve"> som er præsenteret på simpli</w:t>
      </w:r>
      <w:r w:rsidR="00CD3AA5" w:rsidRPr="00120B6D">
        <w:softHyphen/>
      </w:r>
      <w:r w:rsidRPr="00120B6D">
        <w:t xml:space="preserve">ficeret form i denne rapport. Da </w:t>
      </w:r>
      <w:r w:rsidR="00EE65EF" w:rsidRPr="00120B6D">
        <w:t>v</w:t>
      </w:r>
      <w:r w:rsidRPr="00120B6D">
        <w:t xml:space="preserve">armeovergangsberegningerne bygger på empiri, har det været vigtigt at finde frem til </w:t>
      </w:r>
      <w:r w:rsidR="00EC7276" w:rsidRPr="00120B6D">
        <w:t xml:space="preserve">et </w:t>
      </w:r>
      <w:r w:rsidRPr="00120B6D">
        <w:t>så korrekt grundlag som muligt, ud fra de ligheder som projektet har med referencestudierne.</w:t>
      </w:r>
      <w:r w:rsidR="00EC7276" w:rsidRPr="00120B6D">
        <w:t xml:space="preserve"> De undersøgte geometrier i referencestudierne stemmer nogenlunde overens med geometrien på de anvendte varmevekslere, se tabel 6. </w:t>
      </w:r>
      <w:r w:rsidRPr="00120B6D">
        <w:t>Herved kan de passende kor</w:t>
      </w:r>
      <w:r w:rsidR="00CD3AA5" w:rsidRPr="00120B6D">
        <w:softHyphen/>
      </w:r>
      <w:r w:rsidRPr="00120B6D">
        <w:t>re</w:t>
      </w:r>
      <w:r w:rsidR="00CD3AA5" w:rsidRPr="00120B6D">
        <w:softHyphen/>
      </w:r>
      <w:r w:rsidRPr="00120B6D">
        <w:t>lationer bestemmes.</w:t>
      </w:r>
    </w:p>
    <w:p w:rsidR="003833EE" w:rsidRPr="00120B6D" w:rsidRDefault="003833EE" w:rsidP="00120B6D"/>
    <w:p w:rsidR="00CD3AA5" w:rsidRDefault="006014DD" w:rsidP="006014DD">
      <w:pPr>
        <w:tabs>
          <w:tab w:val="left" w:pos="284"/>
        </w:tabs>
        <w:rPr>
          <w:rFonts w:ascii="Arial" w:hAnsi="Arial" w:cs="Arial"/>
          <w:i/>
          <w:sz w:val="22"/>
          <w:szCs w:val="22"/>
        </w:rPr>
      </w:pPr>
      <w:r>
        <w:rPr>
          <w:rFonts w:ascii="Arial" w:hAnsi="Arial" w:cs="Arial"/>
          <w:i/>
          <w:sz w:val="22"/>
          <w:szCs w:val="22"/>
        </w:rPr>
        <w:tab/>
      </w:r>
      <w:r w:rsidR="00CD3AA5" w:rsidRPr="006014DD">
        <w:rPr>
          <w:rFonts w:ascii="Arial" w:hAnsi="Arial" w:cs="Arial"/>
          <w:i/>
          <w:sz w:val="22"/>
          <w:szCs w:val="22"/>
        </w:rPr>
        <w:t>Tabel 6:</w:t>
      </w:r>
    </w:p>
    <w:p w:rsidR="006014DD" w:rsidRPr="006014DD" w:rsidRDefault="006014DD" w:rsidP="00120B6D">
      <w:pPr>
        <w:rPr>
          <w:rFonts w:ascii="Arial" w:hAnsi="Arial" w:cs="Arial"/>
          <w:i/>
          <w:sz w:val="22"/>
          <w:szCs w:val="22"/>
        </w:rPr>
      </w:pPr>
    </w:p>
    <w:tbl>
      <w:tblPr>
        <w:tblW w:w="8263" w:type="dxa"/>
        <w:tblInd w:w="250" w:type="dxa"/>
        <w:tblLook w:val="04A0"/>
      </w:tblPr>
      <w:tblGrid>
        <w:gridCol w:w="1668"/>
        <w:gridCol w:w="1045"/>
        <w:gridCol w:w="122"/>
        <w:gridCol w:w="1235"/>
        <w:gridCol w:w="122"/>
        <w:gridCol w:w="1235"/>
        <w:gridCol w:w="122"/>
        <w:gridCol w:w="1235"/>
        <w:gridCol w:w="122"/>
        <w:gridCol w:w="1235"/>
        <w:gridCol w:w="122"/>
      </w:tblGrid>
      <w:tr w:rsidR="00827711" w:rsidRPr="00120B6D" w:rsidTr="006014DD">
        <w:tc>
          <w:tcPr>
            <w:tcW w:w="1668" w:type="dxa"/>
            <w:tcBorders>
              <w:bottom w:val="single" w:sz="12" w:space="0" w:color="000000"/>
              <w:right w:val="single" w:sz="12" w:space="0" w:color="000000"/>
            </w:tcBorders>
          </w:tcPr>
          <w:p w:rsidR="00827711" w:rsidRPr="006014DD" w:rsidRDefault="00827711" w:rsidP="00120B6D">
            <w:pPr>
              <w:rPr>
                <w:b/>
              </w:rPr>
            </w:pPr>
            <w:r w:rsidRPr="006014DD">
              <w:rPr>
                <w:b/>
              </w:rPr>
              <w:t>Kilde</w:t>
            </w:r>
          </w:p>
        </w:tc>
        <w:tc>
          <w:tcPr>
            <w:tcW w:w="1167" w:type="dxa"/>
            <w:gridSpan w:val="2"/>
            <w:tcBorders>
              <w:bottom w:val="single" w:sz="12" w:space="0" w:color="000000"/>
            </w:tcBorders>
          </w:tcPr>
          <w:p w:rsidR="00827711" w:rsidRPr="006014DD" w:rsidRDefault="00827711" w:rsidP="00120B6D">
            <w:pPr>
              <w:rPr>
                <w:b/>
              </w:rPr>
            </w:pPr>
            <w:r w:rsidRPr="006014DD">
              <w:rPr>
                <w:b/>
              </w:rPr>
              <w:t>L</w:t>
            </w:r>
            <w:r w:rsidRPr="006014DD">
              <w:rPr>
                <w:b/>
                <w:vertAlign w:val="subscript"/>
              </w:rPr>
              <w:t>p</w:t>
            </w:r>
            <w:r w:rsidRPr="006014DD">
              <w:rPr>
                <w:b/>
              </w:rPr>
              <w:t xml:space="preserve"> [mm]</w:t>
            </w:r>
          </w:p>
        </w:tc>
        <w:tc>
          <w:tcPr>
            <w:tcW w:w="1357" w:type="dxa"/>
            <w:gridSpan w:val="2"/>
            <w:tcBorders>
              <w:bottom w:val="single" w:sz="12" w:space="0" w:color="000000"/>
            </w:tcBorders>
          </w:tcPr>
          <w:p w:rsidR="00827711" w:rsidRPr="006014DD" w:rsidRDefault="00827711" w:rsidP="00120B6D">
            <w:pPr>
              <w:rPr>
                <w:b/>
              </w:rPr>
            </w:pPr>
            <w:r w:rsidRPr="006014DD">
              <w:rPr>
                <w:b/>
              </w:rPr>
              <w:t>F</w:t>
            </w:r>
            <w:r w:rsidRPr="006014DD">
              <w:rPr>
                <w:b/>
                <w:vertAlign w:val="subscript"/>
              </w:rPr>
              <w:t>p</w:t>
            </w:r>
            <w:r w:rsidRPr="006014DD">
              <w:rPr>
                <w:b/>
              </w:rPr>
              <w:t xml:space="preserve"> [mm]</w:t>
            </w:r>
          </w:p>
        </w:tc>
        <w:tc>
          <w:tcPr>
            <w:tcW w:w="1357" w:type="dxa"/>
            <w:gridSpan w:val="2"/>
            <w:tcBorders>
              <w:bottom w:val="single" w:sz="12" w:space="0" w:color="000000"/>
            </w:tcBorders>
          </w:tcPr>
          <w:p w:rsidR="00827711" w:rsidRPr="006014DD" w:rsidRDefault="00827711" w:rsidP="00120B6D">
            <w:pPr>
              <w:rPr>
                <w:b/>
              </w:rPr>
            </w:pPr>
            <w:r w:rsidRPr="006014DD">
              <w:rPr>
                <w:b/>
              </w:rPr>
              <w:t>α [deg]</w:t>
            </w:r>
          </w:p>
        </w:tc>
        <w:tc>
          <w:tcPr>
            <w:tcW w:w="1357" w:type="dxa"/>
            <w:gridSpan w:val="2"/>
            <w:tcBorders>
              <w:bottom w:val="single" w:sz="12" w:space="0" w:color="000000"/>
            </w:tcBorders>
          </w:tcPr>
          <w:p w:rsidR="00827711" w:rsidRPr="006014DD" w:rsidRDefault="00827711" w:rsidP="00120B6D">
            <w:pPr>
              <w:rPr>
                <w:b/>
              </w:rPr>
            </w:pPr>
            <w:r w:rsidRPr="006014DD">
              <w:rPr>
                <w:b/>
              </w:rPr>
              <w:t>L</w:t>
            </w:r>
            <w:r w:rsidRPr="006014DD">
              <w:rPr>
                <w:b/>
                <w:vertAlign w:val="subscript"/>
              </w:rPr>
              <w:t>p</w:t>
            </w:r>
            <w:r w:rsidRPr="006014DD">
              <w:rPr>
                <w:b/>
              </w:rPr>
              <w:t>/F</w:t>
            </w:r>
            <w:r w:rsidRPr="006014DD">
              <w:rPr>
                <w:b/>
                <w:vertAlign w:val="subscript"/>
              </w:rPr>
              <w:t>p</w:t>
            </w:r>
          </w:p>
        </w:tc>
        <w:tc>
          <w:tcPr>
            <w:tcW w:w="1357" w:type="dxa"/>
            <w:gridSpan w:val="2"/>
            <w:tcBorders>
              <w:bottom w:val="single" w:sz="12" w:space="0" w:color="000000"/>
            </w:tcBorders>
          </w:tcPr>
          <w:p w:rsidR="00827711" w:rsidRPr="006014DD" w:rsidRDefault="00827711" w:rsidP="00120B6D">
            <w:pPr>
              <w:rPr>
                <w:b/>
              </w:rPr>
            </w:pPr>
            <w:r w:rsidRPr="006014DD">
              <w:rPr>
                <w:b/>
              </w:rPr>
              <w:t>Re</w:t>
            </w:r>
            <w:r w:rsidRPr="006014DD">
              <w:rPr>
                <w:b/>
                <w:vertAlign w:val="subscript"/>
              </w:rPr>
              <w:t>Lp</w:t>
            </w:r>
          </w:p>
        </w:tc>
      </w:tr>
      <w:tr w:rsidR="00827711" w:rsidRPr="00120B6D" w:rsidTr="006014DD">
        <w:trPr>
          <w:gridAfter w:val="1"/>
          <w:wAfter w:w="122" w:type="dxa"/>
        </w:trPr>
        <w:tc>
          <w:tcPr>
            <w:tcW w:w="1668" w:type="dxa"/>
            <w:tcBorders>
              <w:right w:val="single" w:sz="12" w:space="0" w:color="000000"/>
            </w:tcBorders>
          </w:tcPr>
          <w:p w:rsidR="00827711" w:rsidRPr="006014DD" w:rsidRDefault="00827711" w:rsidP="00120B6D">
            <w:pPr>
              <w:rPr>
                <w:b/>
              </w:rPr>
            </w:pPr>
            <w:r w:rsidRPr="006014DD">
              <w:rPr>
                <w:b/>
              </w:rPr>
              <w:t>Davernport</w:t>
            </w:r>
          </w:p>
        </w:tc>
        <w:tc>
          <w:tcPr>
            <w:tcW w:w="1045" w:type="dxa"/>
          </w:tcPr>
          <w:p w:rsidR="00827711" w:rsidRPr="00120B6D" w:rsidRDefault="00827711" w:rsidP="00120B6D">
            <w:r w:rsidRPr="00120B6D">
              <w:t>1.5–3.0</w:t>
            </w:r>
          </w:p>
        </w:tc>
        <w:tc>
          <w:tcPr>
            <w:tcW w:w="1357" w:type="dxa"/>
            <w:gridSpan w:val="2"/>
          </w:tcPr>
          <w:p w:rsidR="00827711" w:rsidRPr="00120B6D" w:rsidRDefault="00827711" w:rsidP="00120B6D">
            <w:r w:rsidRPr="00120B6D">
              <w:t>1.0–1.6</w:t>
            </w:r>
          </w:p>
        </w:tc>
        <w:tc>
          <w:tcPr>
            <w:tcW w:w="1357" w:type="dxa"/>
            <w:gridSpan w:val="2"/>
          </w:tcPr>
          <w:p w:rsidR="00827711" w:rsidRPr="00120B6D" w:rsidRDefault="00827711" w:rsidP="00120B6D">
            <w:r w:rsidRPr="00120B6D">
              <w:t>8–36</w:t>
            </w:r>
          </w:p>
        </w:tc>
        <w:tc>
          <w:tcPr>
            <w:tcW w:w="1357" w:type="dxa"/>
            <w:gridSpan w:val="2"/>
          </w:tcPr>
          <w:p w:rsidR="00827711" w:rsidRPr="00120B6D" w:rsidRDefault="00827711" w:rsidP="00120B6D">
            <w:r w:rsidRPr="00120B6D">
              <w:t>0.94–2.24</w:t>
            </w:r>
          </w:p>
        </w:tc>
        <w:tc>
          <w:tcPr>
            <w:tcW w:w="1357" w:type="dxa"/>
            <w:gridSpan w:val="2"/>
          </w:tcPr>
          <w:p w:rsidR="00827711" w:rsidRPr="00120B6D" w:rsidRDefault="00827711" w:rsidP="00120B6D">
            <w:r w:rsidRPr="00120B6D">
              <w:t>300–4,000</w:t>
            </w:r>
          </w:p>
        </w:tc>
      </w:tr>
      <w:tr w:rsidR="00827711" w:rsidRPr="00120B6D" w:rsidTr="006014DD">
        <w:trPr>
          <w:gridAfter w:val="1"/>
          <w:wAfter w:w="122" w:type="dxa"/>
        </w:trPr>
        <w:tc>
          <w:tcPr>
            <w:tcW w:w="1668" w:type="dxa"/>
            <w:tcBorders>
              <w:right w:val="single" w:sz="12" w:space="0" w:color="000000"/>
            </w:tcBorders>
          </w:tcPr>
          <w:p w:rsidR="00827711" w:rsidRPr="006014DD" w:rsidRDefault="00827711" w:rsidP="00120B6D">
            <w:pPr>
              <w:rPr>
                <w:b/>
              </w:rPr>
            </w:pPr>
            <w:r w:rsidRPr="006014DD">
              <w:rPr>
                <w:b/>
              </w:rPr>
              <w:t>Webb and Jung</w:t>
            </w:r>
          </w:p>
        </w:tc>
        <w:tc>
          <w:tcPr>
            <w:tcW w:w="1045" w:type="dxa"/>
          </w:tcPr>
          <w:p w:rsidR="00827711" w:rsidRPr="00120B6D" w:rsidRDefault="00827711" w:rsidP="00120B6D">
            <w:r w:rsidRPr="00120B6D">
              <w:t>1.0–1.4</w:t>
            </w:r>
          </w:p>
        </w:tc>
        <w:tc>
          <w:tcPr>
            <w:tcW w:w="1357" w:type="dxa"/>
            <w:gridSpan w:val="2"/>
          </w:tcPr>
          <w:p w:rsidR="00827711" w:rsidRPr="00120B6D" w:rsidRDefault="00827711" w:rsidP="00120B6D">
            <w:r w:rsidRPr="00120B6D">
              <w:t>1.4–2.1</w:t>
            </w:r>
          </w:p>
        </w:tc>
        <w:tc>
          <w:tcPr>
            <w:tcW w:w="1357" w:type="dxa"/>
            <w:gridSpan w:val="2"/>
          </w:tcPr>
          <w:p w:rsidR="00827711" w:rsidRPr="00120B6D" w:rsidRDefault="00827711" w:rsidP="00120B6D">
            <w:r w:rsidRPr="00120B6D">
              <w:t>30</w:t>
            </w:r>
          </w:p>
        </w:tc>
        <w:tc>
          <w:tcPr>
            <w:tcW w:w="1357" w:type="dxa"/>
            <w:gridSpan w:val="2"/>
          </w:tcPr>
          <w:p w:rsidR="00827711" w:rsidRPr="00120B6D" w:rsidRDefault="00827711" w:rsidP="00120B6D">
            <w:r w:rsidRPr="00120B6D">
              <w:t>0.48–1.0</w:t>
            </w:r>
          </w:p>
        </w:tc>
        <w:tc>
          <w:tcPr>
            <w:tcW w:w="1357" w:type="dxa"/>
            <w:gridSpan w:val="2"/>
          </w:tcPr>
          <w:p w:rsidR="00827711" w:rsidRPr="00120B6D" w:rsidRDefault="00827711" w:rsidP="00120B6D">
            <w:r w:rsidRPr="00120B6D">
              <w:t>100–2,000</w:t>
            </w:r>
          </w:p>
        </w:tc>
      </w:tr>
      <w:tr w:rsidR="00827711" w:rsidRPr="00120B6D" w:rsidTr="006014DD">
        <w:trPr>
          <w:gridAfter w:val="1"/>
          <w:wAfter w:w="122" w:type="dxa"/>
        </w:trPr>
        <w:tc>
          <w:tcPr>
            <w:tcW w:w="1668" w:type="dxa"/>
            <w:tcBorders>
              <w:right w:val="single" w:sz="12" w:space="0" w:color="000000"/>
            </w:tcBorders>
          </w:tcPr>
          <w:p w:rsidR="00827711" w:rsidRPr="006014DD" w:rsidRDefault="00827711" w:rsidP="00120B6D">
            <w:pPr>
              <w:rPr>
                <w:b/>
              </w:rPr>
            </w:pPr>
            <w:r w:rsidRPr="006014DD">
              <w:rPr>
                <w:b/>
              </w:rPr>
              <w:t>Chang and Wang</w:t>
            </w:r>
          </w:p>
        </w:tc>
        <w:tc>
          <w:tcPr>
            <w:tcW w:w="1045" w:type="dxa"/>
          </w:tcPr>
          <w:p w:rsidR="00827711" w:rsidRPr="00120B6D" w:rsidRDefault="00827711" w:rsidP="00120B6D">
            <w:r w:rsidRPr="00120B6D">
              <w:t>1.3–1.9</w:t>
            </w:r>
          </w:p>
        </w:tc>
        <w:tc>
          <w:tcPr>
            <w:tcW w:w="1357" w:type="dxa"/>
            <w:gridSpan w:val="2"/>
          </w:tcPr>
          <w:p w:rsidR="00827711" w:rsidRPr="00120B6D" w:rsidRDefault="00827711" w:rsidP="00120B6D">
            <w:r w:rsidRPr="00120B6D">
              <w:t>1.8–2.2</w:t>
            </w:r>
          </w:p>
        </w:tc>
        <w:tc>
          <w:tcPr>
            <w:tcW w:w="1357" w:type="dxa"/>
            <w:gridSpan w:val="2"/>
          </w:tcPr>
          <w:p w:rsidR="00827711" w:rsidRPr="00120B6D" w:rsidRDefault="00827711" w:rsidP="00120B6D">
            <w:r w:rsidRPr="00120B6D">
              <w:t>28</w:t>
            </w:r>
          </w:p>
        </w:tc>
        <w:tc>
          <w:tcPr>
            <w:tcW w:w="1357" w:type="dxa"/>
            <w:gridSpan w:val="2"/>
          </w:tcPr>
          <w:p w:rsidR="00827711" w:rsidRPr="00120B6D" w:rsidRDefault="00827711" w:rsidP="00120B6D">
            <w:r w:rsidRPr="00120B6D">
              <w:t>0.60–0.85</w:t>
            </w:r>
          </w:p>
        </w:tc>
        <w:tc>
          <w:tcPr>
            <w:tcW w:w="1357" w:type="dxa"/>
            <w:gridSpan w:val="2"/>
          </w:tcPr>
          <w:p w:rsidR="00827711" w:rsidRPr="00120B6D" w:rsidRDefault="00827711" w:rsidP="00120B6D">
            <w:r w:rsidRPr="00120B6D">
              <w:t>100–800</w:t>
            </w:r>
          </w:p>
        </w:tc>
      </w:tr>
      <w:tr w:rsidR="00827711" w:rsidRPr="00120B6D" w:rsidTr="006014DD">
        <w:trPr>
          <w:gridAfter w:val="1"/>
          <w:wAfter w:w="122" w:type="dxa"/>
        </w:trPr>
        <w:tc>
          <w:tcPr>
            <w:tcW w:w="1668" w:type="dxa"/>
            <w:tcBorders>
              <w:right w:val="single" w:sz="12" w:space="0" w:color="000000"/>
            </w:tcBorders>
          </w:tcPr>
          <w:p w:rsidR="00827711" w:rsidRPr="006014DD" w:rsidRDefault="00827711" w:rsidP="00120B6D">
            <w:pPr>
              <w:rPr>
                <w:b/>
              </w:rPr>
            </w:pPr>
            <w:r w:rsidRPr="006014DD">
              <w:rPr>
                <w:b/>
              </w:rPr>
              <w:t>Kim and Bullard</w:t>
            </w:r>
          </w:p>
        </w:tc>
        <w:tc>
          <w:tcPr>
            <w:tcW w:w="1045" w:type="dxa"/>
          </w:tcPr>
          <w:p w:rsidR="00827711" w:rsidRPr="00120B6D" w:rsidRDefault="00827711" w:rsidP="00120B6D">
            <w:r w:rsidRPr="00120B6D">
              <w:t>1.7</w:t>
            </w:r>
          </w:p>
        </w:tc>
        <w:tc>
          <w:tcPr>
            <w:tcW w:w="1357" w:type="dxa"/>
            <w:gridSpan w:val="2"/>
          </w:tcPr>
          <w:p w:rsidR="00827711" w:rsidRPr="00120B6D" w:rsidRDefault="00827711" w:rsidP="00120B6D">
            <w:r w:rsidRPr="00120B6D">
              <w:t>1.0–1.4</w:t>
            </w:r>
          </w:p>
        </w:tc>
        <w:tc>
          <w:tcPr>
            <w:tcW w:w="1357" w:type="dxa"/>
            <w:gridSpan w:val="2"/>
          </w:tcPr>
          <w:p w:rsidR="00827711" w:rsidRPr="00120B6D" w:rsidRDefault="00827711" w:rsidP="00120B6D">
            <w:r w:rsidRPr="00120B6D">
              <w:t>15–29</w:t>
            </w:r>
          </w:p>
        </w:tc>
        <w:tc>
          <w:tcPr>
            <w:tcW w:w="1357" w:type="dxa"/>
            <w:gridSpan w:val="2"/>
          </w:tcPr>
          <w:p w:rsidR="00827711" w:rsidRPr="00120B6D" w:rsidRDefault="00827711" w:rsidP="00120B6D">
            <w:r w:rsidRPr="00120B6D">
              <w:t>1.21–1.70</w:t>
            </w:r>
          </w:p>
        </w:tc>
        <w:tc>
          <w:tcPr>
            <w:tcW w:w="1357" w:type="dxa"/>
            <w:gridSpan w:val="2"/>
          </w:tcPr>
          <w:p w:rsidR="00827711" w:rsidRPr="00120B6D" w:rsidRDefault="00827711" w:rsidP="00120B6D">
            <w:r w:rsidRPr="00120B6D">
              <w:t>100–500</w:t>
            </w:r>
          </w:p>
        </w:tc>
      </w:tr>
      <w:tr w:rsidR="00827711" w:rsidRPr="00120B6D" w:rsidTr="006014DD">
        <w:trPr>
          <w:gridAfter w:val="1"/>
          <w:wAfter w:w="122" w:type="dxa"/>
        </w:trPr>
        <w:tc>
          <w:tcPr>
            <w:tcW w:w="1668" w:type="dxa"/>
            <w:tcBorders>
              <w:right w:val="single" w:sz="12" w:space="0" w:color="000000"/>
            </w:tcBorders>
          </w:tcPr>
          <w:p w:rsidR="00827711" w:rsidRPr="006014DD" w:rsidRDefault="00827711" w:rsidP="00120B6D">
            <w:pPr>
              <w:rPr>
                <w:b/>
              </w:rPr>
            </w:pPr>
            <w:r w:rsidRPr="006014DD">
              <w:rPr>
                <w:b/>
              </w:rPr>
              <w:t>Kim and Cho</w:t>
            </w:r>
          </w:p>
        </w:tc>
        <w:tc>
          <w:tcPr>
            <w:tcW w:w="1045" w:type="dxa"/>
          </w:tcPr>
          <w:p w:rsidR="00827711" w:rsidRPr="00120B6D" w:rsidRDefault="00827711" w:rsidP="00120B6D">
            <w:r w:rsidRPr="00120B6D">
              <w:t>1.7</w:t>
            </w:r>
          </w:p>
        </w:tc>
        <w:tc>
          <w:tcPr>
            <w:tcW w:w="1357" w:type="dxa"/>
            <w:gridSpan w:val="2"/>
          </w:tcPr>
          <w:p w:rsidR="00827711" w:rsidRPr="00120B6D" w:rsidRDefault="00827711" w:rsidP="00120B6D">
            <w:r w:rsidRPr="00120B6D">
              <w:t>1.0–1.4</w:t>
            </w:r>
          </w:p>
        </w:tc>
        <w:tc>
          <w:tcPr>
            <w:tcW w:w="1357" w:type="dxa"/>
            <w:gridSpan w:val="2"/>
          </w:tcPr>
          <w:p w:rsidR="00827711" w:rsidRPr="00120B6D" w:rsidRDefault="00827711" w:rsidP="00120B6D">
            <w:r w:rsidRPr="00120B6D">
              <w:t>15–27</w:t>
            </w:r>
          </w:p>
        </w:tc>
        <w:tc>
          <w:tcPr>
            <w:tcW w:w="1357" w:type="dxa"/>
            <w:gridSpan w:val="2"/>
          </w:tcPr>
          <w:p w:rsidR="00827711" w:rsidRPr="00120B6D" w:rsidRDefault="00827711" w:rsidP="00120B6D">
            <w:r w:rsidRPr="00120B6D">
              <w:t>1.21–1.70</w:t>
            </w:r>
          </w:p>
        </w:tc>
        <w:tc>
          <w:tcPr>
            <w:tcW w:w="1357" w:type="dxa"/>
            <w:gridSpan w:val="2"/>
          </w:tcPr>
          <w:p w:rsidR="00827711" w:rsidRPr="00120B6D" w:rsidRDefault="00827711" w:rsidP="00120B6D">
            <w:r w:rsidRPr="00120B6D">
              <w:t>30–1,000</w:t>
            </w:r>
          </w:p>
        </w:tc>
      </w:tr>
      <w:tr w:rsidR="00827711" w:rsidRPr="00120B6D" w:rsidTr="006014DD">
        <w:trPr>
          <w:gridAfter w:val="1"/>
          <w:wAfter w:w="122" w:type="dxa"/>
        </w:trPr>
        <w:tc>
          <w:tcPr>
            <w:tcW w:w="1668" w:type="dxa"/>
            <w:tcBorders>
              <w:right w:val="single" w:sz="12" w:space="0" w:color="000000"/>
            </w:tcBorders>
          </w:tcPr>
          <w:p w:rsidR="00827711" w:rsidRPr="006014DD" w:rsidRDefault="00827711" w:rsidP="00120B6D">
            <w:pPr>
              <w:rPr>
                <w:b/>
              </w:rPr>
            </w:pPr>
            <w:r w:rsidRPr="006014DD">
              <w:rPr>
                <w:b/>
              </w:rPr>
              <w:t xml:space="preserve">Dong </w:t>
            </w:r>
          </w:p>
        </w:tc>
        <w:tc>
          <w:tcPr>
            <w:tcW w:w="1045" w:type="dxa"/>
          </w:tcPr>
          <w:p w:rsidR="00827711" w:rsidRPr="00120B6D" w:rsidRDefault="00827711" w:rsidP="00120B6D">
            <w:r w:rsidRPr="00120B6D">
              <w:t>1,2</w:t>
            </w:r>
          </w:p>
        </w:tc>
        <w:tc>
          <w:tcPr>
            <w:tcW w:w="1357" w:type="dxa"/>
            <w:gridSpan w:val="2"/>
          </w:tcPr>
          <w:p w:rsidR="00827711" w:rsidRPr="00120B6D" w:rsidRDefault="00FC05A5" w:rsidP="00120B6D">
            <w:r w:rsidRPr="00120B6D">
              <w:t>2-2,75</w:t>
            </w:r>
          </w:p>
        </w:tc>
        <w:tc>
          <w:tcPr>
            <w:tcW w:w="1357" w:type="dxa"/>
            <w:gridSpan w:val="2"/>
          </w:tcPr>
          <w:p w:rsidR="00827711" w:rsidRPr="00120B6D" w:rsidRDefault="00FC05A5" w:rsidP="00120B6D">
            <w:r w:rsidRPr="00120B6D">
              <w:t>22-28</w:t>
            </w:r>
          </w:p>
        </w:tc>
        <w:tc>
          <w:tcPr>
            <w:tcW w:w="1357" w:type="dxa"/>
            <w:gridSpan w:val="2"/>
          </w:tcPr>
          <w:p w:rsidR="00827711" w:rsidRPr="00120B6D" w:rsidRDefault="00FC05A5" w:rsidP="00120B6D">
            <w:r w:rsidRPr="00120B6D">
              <w:t>0,43-0,6</w:t>
            </w:r>
          </w:p>
        </w:tc>
        <w:tc>
          <w:tcPr>
            <w:tcW w:w="1357" w:type="dxa"/>
            <w:gridSpan w:val="2"/>
          </w:tcPr>
          <w:p w:rsidR="00827711" w:rsidRPr="00120B6D" w:rsidRDefault="00FC05A5" w:rsidP="00120B6D">
            <w:r w:rsidRPr="00120B6D">
              <w:t>20-2500</w:t>
            </w:r>
          </w:p>
        </w:tc>
      </w:tr>
      <w:tr w:rsidR="00827711" w:rsidRPr="00120B6D" w:rsidTr="006014DD">
        <w:trPr>
          <w:gridAfter w:val="1"/>
          <w:wAfter w:w="122" w:type="dxa"/>
        </w:trPr>
        <w:tc>
          <w:tcPr>
            <w:tcW w:w="1668" w:type="dxa"/>
            <w:tcBorders>
              <w:right w:val="single" w:sz="12" w:space="0" w:color="000000"/>
            </w:tcBorders>
          </w:tcPr>
          <w:p w:rsidR="00827711" w:rsidRPr="006014DD" w:rsidRDefault="00827711" w:rsidP="00120B6D">
            <w:pPr>
              <w:rPr>
                <w:b/>
              </w:rPr>
            </w:pPr>
            <w:r w:rsidRPr="006014DD">
              <w:rPr>
                <w:b/>
              </w:rPr>
              <w:t>Dette studie</w:t>
            </w:r>
          </w:p>
        </w:tc>
        <w:tc>
          <w:tcPr>
            <w:tcW w:w="1045" w:type="dxa"/>
          </w:tcPr>
          <w:p w:rsidR="00827711" w:rsidRPr="00120B6D" w:rsidRDefault="00827711" w:rsidP="00120B6D">
            <w:r w:rsidRPr="00120B6D">
              <w:t>1,2</w:t>
            </w:r>
          </w:p>
        </w:tc>
        <w:tc>
          <w:tcPr>
            <w:tcW w:w="1357" w:type="dxa"/>
            <w:gridSpan w:val="2"/>
          </w:tcPr>
          <w:p w:rsidR="00827711" w:rsidRPr="00120B6D" w:rsidRDefault="00827711" w:rsidP="00120B6D">
            <w:r w:rsidRPr="00120B6D">
              <w:t>1,25</w:t>
            </w:r>
          </w:p>
        </w:tc>
        <w:tc>
          <w:tcPr>
            <w:tcW w:w="1357" w:type="dxa"/>
            <w:gridSpan w:val="2"/>
          </w:tcPr>
          <w:p w:rsidR="00827711" w:rsidRPr="00120B6D" w:rsidRDefault="00827711" w:rsidP="00120B6D">
            <w:r w:rsidRPr="00120B6D">
              <w:t>25</w:t>
            </w:r>
          </w:p>
        </w:tc>
        <w:tc>
          <w:tcPr>
            <w:tcW w:w="1357" w:type="dxa"/>
            <w:gridSpan w:val="2"/>
          </w:tcPr>
          <w:p w:rsidR="00827711" w:rsidRPr="00120B6D" w:rsidRDefault="00827711" w:rsidP="00120B6D">
            <w:r w:rsidRPr="00120B6D">
              <w:t>0,96</w:t>
            </w:r>
          </w:p>
        </w:tc>
        <w:tc>
          <w:tcPr>
            <w:tcW w:w="1357" w:type="dxa"/>
            <w:gridSpan w:val="2"/>
          </w:tcPr>
          <w:p w:rsidR="00827711" w:rsidRPr="00120B6D" w:rsidRDefault="00827711" w:rsidP="00120B6D">
            <w:r w:rsidRPr="00120B6D">
              <w:t>85-400</w:t>
            </w:r>
          </w:p>
        </w:tc>
      </w:tr>
    </w:tbl>
    <w:p w:rsidR="003833EE" w:rsidRPr="00120B6D" w:rsidRDefault="003833EE" w:rsidP="00120B6D"/>
    <w:p w:rsidR="00CD3AA5" w:rsidRPr="00120B6D" w:rsidRDefault="00CD3AA5" w:rsidP="00120B6D"/>
    <w:p w:rsidR="008B7DDE" w:rsidRDefault="008B7DDE" w:rsidP="00120B6D">
      <w:r w:rsidRPr="00120B6D">
        <w:t>For beregningsgrundlag af varmeovergang på luftsiden, henvises bl</w:t>
      </w:r>
      <w:r w:rsidR="00EC7276" w:rsidRPr="00120B6D">
        <w:t>.</w:t>
      </w:r>
      <w:r w:rsidRPr="00120B6D">
        <w:t>a</w:t>
      </w:r>
      <w:r w:rsidR="00EC7276" w:rsidRPr="00120B6D">
        <w:t>. til</w:t>
      </w:r>
      <w:r w:rsidRPr="00120B6D">
        <w:t xml:space="preserve"> Kim and Bullard, Dong et al., Chang and Wang samt C.J. Davenport.</w:t>
      </w:r>
    </w:p>
    <w:p w:rsidR="003319E9" w:rsidRPr="00120B6D" w:rsidRDefault="003319E9" w:rsidP="00120B6D"/>
    <w:p w:rsidR="00CF73D2" w:rsidRDefault="00CF73D2">
      <w:pPr>
        <w:rPr>
          <w:b/>
          <w:kern w:val="32"/>
          <w:sz w:val="28"/>
          <w:szCs w:val="20"/>
        </w:rPr>
      </w:pPr>
      <w:r>
        <w:br w:type="page"/>
      </w:r>
    </w:p>
    <w:p w:rsidR="00656A09" w:rsidRPr="00120B6D" w:rsidRDefault="00656A09" w:rsidP="003319E9">
      <w:pPr>
        <w:pStyle w:val="Heading1"/>
      </w:pPr>
      <w:bookmarkStart w:id="63" w:name="_Toc217370976"/>
      <w:r w:rsidRPr="00120B6D">
        <w:lastRenderedPageBreak/>
        <w:t>Varmeydelse [</w:t>
      </w:r>
      <w:r w:rsidRPr="00120B6D">
        <w:sym w:font="Symbol" w:char="F046"/>
      </w:r>
      <w:r w:rsidRPr="00120B6D">
        <w:t>]</w:t>
      </w:r>
      <w:bookmarkEnd w:id="63"/>
    </w:p>
    <w:p w:rsidR="003319E9" w:rsidRDefault="003319E9" w:rsidP="00120B6D">
      <w:pPr>
        <w:rPr>
          <w:rFonts w:eastAsia="TTFF4B7C90t00"/>
        </w:rPr>
      </w:pPr>
    </w:p>
    <w:p w:rsidR="00656A09" w:rsidRPr="00120B6D" w:rsidRDefault="00656A09" w:rsidP="00120B6D">
      <w:r w:rsidRPr="00120B6D">
        <w:rPr>
          <w:rFonts w:eastAsia="TTFF4B7C90t00"/>
        </w:rPr>
        <w:t>Varmeydelsen beregnes med de m</w:t>
      </w:r>
      <w:r w:rsidR="00DB3D52" w:rsidRPr="00120B6D">
        <w:rPr>
          <w:rFonts w:eastAsia="TTFF4B7C90t00"/>
        </w:rPr>
        <w:t>å</w:t>
      </w:r>
      <w:r w:rsidRPr="00120B6D">
        <w:rPr>
          <w:rFonts w:eastAsia="TTFF4B7C90t00"/>
        </w:rPr>
        <w:t>lte v</w:t>
      </w:r>
      <w:r w:rsidR="00DB3D52" w:rsidRPr="00120B6D">
        <w:rPr>
          <w:rFonts w:eastAsia="TTFF4B7C90t00"/>
        </w:rPr>
        <w:t>æ</w:t>
      </w:r>
      <w:r w:rsidRPr="00120B6D">
        <w:rPr>
          <w:rFonts w:eastAsia="TTFF4B7C90t00"/>
        </w:rPr>
        <w:t>rdier ud fra energibalancen over veksleren, hvor</w:t>
      </w:r>
      <w:r w:rsidR="00DB3D52" w:rsidRPr="00120B6D">
        <w:rPr>
          <w:rFonts w:eastAsia="TTFF4B7C90t00"/>
        </w:rPr>
        <w:t xml:space="preserve"> </w:t>
      </w:r>
      <w:r w:rsidRPr="00120B6D">
        <w:rPr>
          <w:rFonts w:eastAsia="TTFF4B7C90t00"/>
        </w:rPr>
        <w:t>tempe</w:t>
      </w:r>
      <w:r w:rsidR="00104080" w:rsidRPr="00120B6D">
        <w:rPr>
          <w:rFonts w:eastAsia="TTFF4B7C90t00"/>
        </w:rPr>
        <w:softHyphen/>
      </w:r>
      <w:r w:rsidRPr="00120B6D">
        <w:rPr>
          <w:rFonts w:eastAsia="TTFF4B7C90t00"/>
        </w:rPr>
        <w:t>ratur samt luftfugtighed giver entalpiforskellen over veksleren, afl</w:t>
      </w:r>
      <w:r w:rsidR="00EC7276" w:rsidRPr="00120B6D">
        <w:rPr>
          <w:rFonts w:eastAsia="TTFF4B7C90t00"/>
        </w:rPr>
        <w:t>æ</w:t>
      </w:r>
      <w:r w:rsidRPr="00120B6D">
        <w:rPr>
          <w:rFonts w:eastAsia="TTFF4B7C90t00"/>
        </w:rPr>
        <w:t>st i et I,x-diagram. Den</w:t>
      </w:r>
      <w:r w:rsidR="00DB3D52" w:rsidRPr="00120B6D">
        <w:rPr>
          <w:rFonts w:eastAsia="TTFF4B7C90t00"/>
        </w:rPr>
        <w:t xml:space="preserve"> </w:t>
      </w:r>
      <w:r w:rsidRPr="00120B6D">
        <w:rPr>
          <w:rFonts w:eastAsia="TTFF4B7C90t00"/>
        </w:rPr>
        <w:t>bereg</w:t>
      </w:r>
      <w:r w:rsidR="00104080" w:rsidRPr="00120B6D">
        <w:rPr>
          <w:rFonts w:eastAsia="TTFF4B7C90t00"/>
        </w:rPr>
        <w:softHyphen/>
      </w:r>
      <w:r w:rsidRPr="00120B6D">
        <w:rPr>
          <w:rFonts w:eastAsia="TTFF4B7C90t00"/>
        </w:rPr>
        <w:t>nede varmeydelse holdes op imod den Φ-v</w:t>
      </w:r>
      <w:r w:rsidR="00DB3D52" w:rsidRPr="00120B6D">
        <w:rPr>
          <w:rFonts w:eastAsia="TTFF4B7C90t00"/>
        </w:rPr>
        <w:t>æ</w:t>
      </w:r>
      <w:r w:rsidRPr="00120B6D">
        <w:rPr>
          <w:rFonts w:eastAsia="TTFF4B7C90t00"/>
        </w:rPr>
        <w:t>rdi</w:t>
      </w:r>
      <w:r w:rsidR="00EC7276" w:rsidRPr="00120B6D">
        <w:rPr>
          <w:rFonts w:eastAsia="TTFF4B7C90t00"/>
        </w:rPr>
        <w:t>,</w:t>
      </w:r>
      <w:r w:rsidRPr="00120B6D">
        <w:rPr>
          <w:rFonts w:eastAsia="TTFF4B7C90t00"/>
        </w:rPr>
        <w:t xml:space="preserve"> som EES-designprogrammet beregner.</w:t>
      </w:r>
      <w:r w:rsidR="00DB3D52" w:rsidRPr="00120B6D">
        <w:rPr>
          <w:rFonts w:eastAsia="TTFF4B7C90t00"/>
        </w:rPr>
        <w:t xml:space="preserve"> </w:t>
      </w:r>
      <w:r w:rsidRPr="00120B6D">
        <w:rPr>
          <w:rFonts w:eastAsia="TTFF4B7C90t00"/>
        </w:rPr>
        <w:t>Resultater</w:t>
      </w:r>
      <w:r w:rsidR="00104080" w:rsidRPr="00120B6D">
        <w:rPr>
          <w:rFonts w:eastAsia="TTFF4B7C90t00"/>
        </w:rPr>
        <w:softHyphen/>
      </w:r>
      <w:r w:rsidRPr="00120B6D">
        <w:rPr>
          <w:rFonts w:eastAsia="TTFF4B7C90t00"/>
        </w:rPr>
        <w:t xml:space="preserve">ne for de 4 test er sammenholdt i </w:t>
      </w:r>
      <w:r w:rsidR="00EC7276" w:rsidRPr="00120B6D">
        <w:rPr>
          <w:rFonts w:eastAsia="TTFF4B7C90t00"/>
        </w:rPr>
        <w:t>f</w:t>
      </w:r>
      <w:r w:rsidRPr="00120B6D">
        <w:rPr>
          <w:rFonts w:eastAsia="TTFF4B7C90t00"/>
        </w:rPr>
        <w:t xml:space="preserve">igur </w:t>
      </w:r>
      <w:r w:rsidR="00EC7276" w:rsidRPr="00120B6D">
        <w:rPr>
          <w:rFonts w:eastAsia="TTFF4B7C90t00"/>
        </w:rPr>
        <w:t>2</w:t>
      </w:r>
      <w:r w:rsidRPr="00120B6D">
        <w:rPr>
          <w:rFonts w:eastAsia="TTFF4B7C90t00"/>
        </w:rPr>
        <w:t>9, og som det var tilfaldet med</w:t>
      </w:r>
      <w:r w:rsidR="00DB3D52" w:rsidRPr="00120B6D">
        <w:rPr>
          <w:rFonts w:eastAsia="TTFF4B7C90t00"/>
        </w:rPr>
        <w:t xml:space="preserve"> </w:t>
      </w:r>
      <w:r w:rsidRPr="00120B6D">
        <w:rPr>
          <w:rFonts w:eastAsia="TTFF4B7C90t00"/>
        </w:rPr>
        <w:t>tryktabskurverne, ligger v</w:t>
      </w:r>
      <w:r w:rsidR="00DB3D52" w:rsidRPr="00120B6D">
        <w:rPr>
          <w:rFonts w:eastAsia="TTFF4B7C90t00"/>
        </w:rPr>
        <w:t>æ</w:t>
      </w:r>
      <w:r w:rsidRPr="00120B6D">
        <w:rPr>
          <w:rFonts w:eastAsia="TTFF4B7C90t00"/>
        </w:rPr>
        <w:t>r</w:t>
      </w:r>
      <w:r w:rsidR="00104080" w:rsidRPr="00120B6D">
        <w:rPr>
          <w:rFonts w:eastAsia="TTFF4B7C90t00"/>
        </w:rPr>
        <w:softHyphen/>
      </w:r>
      <w:r w:rsidRPr="00120B6D">
        <w:rPr>
          <w:rFonts w:eastAsia="TTFF4B7C90t00"/>
        </w:rPr>
        <w:t>dierne fra EES-designprogrammet relativt meget h</w:t>
      </w:r>
      <w:r w:rsidR="00DB3D52" w:rsidRPr="00120B6D">
        <w:rPr>
          <w:rFonts w:eastAsia="TTFF4B7C90t00"/>
        </w:rPr>
        <w:t>ø</w:t>
      </w:r>
      <w:r w:rsidRPr="00120B6D">
        <w:rPr>
          <w:rFonts w:eastAsia="TTFF4B7C90t00"/>
        </w:rPr>
        <w:t>jere, end de ud fra</w:t>
      </w:r>
      <w:r w:rsidR="00DB3D52" w:rsidRPr="00120B6D">
        <w:rPr>
          <w:rFonts w:eastAsia="TTFF4B7C90t00"/>
        </w:rPr>
        <w:t xml:space="preserve"> </w:t>
      </w:r>
      <w:r w:rsidRPr="00120B6D">
        <w:rPr>
          <w:rFonts w:eastAsia="TTFF4B7C90t00"/>
        </w:rPr>
        <w:t>energibalancen beregne</w:t>
      </w:r>
      <w:r w:rsidR="00104080" w:rsidRPr="00120B6D">
        <w:rPr>
          <w:rFonts w:eastAsia="TTFF4B7C90t00"/>
        </w:rPr>
        <w:softHyphen/>
      </w:r>
      <w:r w:rsidRPr="00120B6D">
        <w:rPr>
          <w:rFonts w:eastAsia="TTFF4B7C90t00"/>
        </w:rPr>
        <w:t>de. Afvigelserne er 50-100 % og m</w:t>
      </w:r>
      <w:r w:rsidR="00EC7276" w:rsidRPr="00120B6D">
        <w:rPr>
          <w:rFonts w:eastAsia="TTFF4B7C90t00"/>
        </w:rPr>
        <w:t>å</w:t>
      </w:r>
      <w:r w:rsidRPr="00120B6D">
        <w:rPr>
          <w:rFonts w:eastAsia="TTFF4B7C90t00"/>
        </w:rPr>
        <w:t xml:space="preserve"> siges at </w:t>
      </w:r>
      <w:r w:rsidR="00EC7276" w:rsidRPr="00120B6D">
        <w:rPr>
          <w:rFonts w:eastAsia="TTFF4B7C90t00"/>
        </w:rPr>
        <w:t>danne</w:t>
      </w:r>
      <w:r w:rsidRPr="00120B6D">
        <w:rPr>
          <w:rFonts w:eastAsia="TTFF4B7C90t00"/>
        </w:rPr>
        <w:t xml:space="preserve"> grundlag </w:t>
      </w:r>
      <w:r w:rsidR="00EC7276" w:rsidRPr="00120B6D">
        <w:rPr>
          <w:rFonts w:eastAsia="TTFF4B7C90t00"/>
        </w:rPr>
        <w:t>for</w:t>
      </w:r>
      <w:r w:rsidRPr="00120B6D">
        <w:rPr>
          <w:rFonts w:eastAsia="TTFF4B7C90t00"/>
        </w:rPr>
        <w:t xml:space="preserve"> diskussion</w:t>
      </w:r>
      <w:r w:rsidR="00DB3D52" w:rsidRPr="00120B6D">
        <w:rPr>
          <w:rFonts w:eastAsia="TTFF4B7C90t00"/>
        </w:rPr>
        <w:t xml:space="preserve"> </w:t>
      </w:r>
      <w:r w:rsidRPr="00120B6D">
        <w:rPr>
          <w:rFonts w:eastAsia="TTFF4B7C90t00"/>
        </w:rPr>
        <w:t>ang</w:t>
      </w:r>
      <w:r w:rsidR="00DB3D52" w:rsidRPr="00120B6D">
        <w:rPr>
          <w:rFonts w:eastAsia="TTFF4B7C90t00"/>
        </w:rPr>
        <w:t>å</w:t>
      </w:r>
      <w:r w:rsidRPr="00120B6D">
        <w:rPr>
          <w:rFonts w:eastAsia="TTFF4B7C90t00"/>
        </w:rPr>
        <w:t xml:space="preserve">ende </w:t>
      </w:r>
      <w:r w:rsidR="00DB3D52" w:rsidRPr="00120B6D">
        <w:rPr>
          <w:rFonts w:eastAsia="TTFF4B7C90t00"/>
        </w:rPr>
        <w:t>å</w:t>
      </w:r>
      <w:r w:rsidRPr="00120B6D">
        <w:rPr>
          <w:rFonts w:eastAsia="TTFF4B7C90t00"/>
        </w:rPr>
        <w:t>rsagerne hertil.</w:t>
      </w:r>
    </w:p>
    <w:p w:rsidR="008B7DDE" w:rsidRPr="00120B6D" w:rsidRDefault="008B7DDE" w:rsidP="00120B6D"/>
    <w:p w:rsidR="00656A09" w:rsidRPr="00120B6D" w:rsidRDefault="00656A09" w:rsidP="00120B6D"/>
    <w:p w:rsidR="00656A09" w:rsidRPr="00120B6D" w:rsidRDefault="00FF38F0" w:rsidP="006014DD">
      <w:pPr>
        <w:jc w:val="center"/>
      </w:pPr>
      <w:r w:rsidRPr="00120B6D">
        <w:rPr>
          <w:noProof/>
        </w:rPr>
        <w:drawing>
          <wp:inline distT="0" distB="0" distL="0" distR="0">
            <wp:extent cx="4302760" cy="2731770"/>
            <wp:effectExtent l="19050" t="0" r="2540" b="0"/>
            <wp:docPr id="121"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1"/>
                    <a:srcRect/>
                    <a:stretch>
                      <a:fillRect/>
                    </a:stretch>
                  </pic:blipFill>
                  <pic:spPr bwMode="auto">
                    <a:xfrm>
                      <a:off x="0" y="0"/>
                      <a:ext cx="4302760" cy="2731770"/>
                    </a:xfrm>
                    <a:prstGeom prst="rect">
                      <a:avLst/>
                    </a:prstGeom>
                    <a:noFill/>
                    <a:ln w="9525">
                      <a:noFill/>
                      <a:miter lim="800000"/>
                      <a:headEnd/>
                      <a:tailEnd/>
                    </a:ln>
                  </pic:spPr>
                </pic:pic>
              </a:graphicData>
            </a:graphic>
          </wp:inline>
        </w:drawing>
      </w:r>
    </w:p>
    <w:p w:rsidR="00EC7276" w:rsidRPr="00120B6D" w:rsidRDefault="00EC7276" w:rsidP="00120B6D"/>
    <w:p w:rsidR="003833EE" w:rsidRPr="006014DD" w:rsidRDefault="00EC7276" w:rsidP="006014DD">
      <w:pPr>
        <w:jc w:val="center"/>
        <w:rPr>
          <w:rFonts w:ascii="Arial" w:hAnsi="Arial" w:cs="Arial"/>
          <w:i/>
          <w:sz w:val="22"/>
          <w:szCs w:val="22"/>
        </w:rPr>
      </w:pPr>
      <w:r w:rsidRPr="006014DD">
        <w:rPr>
          <w:rFonts w:ascii="Arial" w:hAnsi="Arial" w:cs="Arial"/>
          <w:i/>
          <w:sz w:val="22"/>
          <w:szCs w:val="22"/>
        </w:rPr>
        <w:t>Figur 29: Målt ydelse og beregnet ydelse.</w:t>
      </w:r>
    </w:p>
    <w:p w:rsidR="00EC7276" w:rsidRPr="00120B6D" w:rsidRDefault="00EC7276" w:rsidP="00120B6D"/>
    <w:p w:rsidR="00306B33" w:rsidRPr="00120B6D" w:rsidRDefault="00306B33" w:rsidP="00120B6D">
      <w:r w:rsidRPr="00120B6D">
        <w:t>En stor del af årsagen skal formentlig findes i den ustabile drift af køleanlægget, som gjorde det svært at opnå en mængde ensartede målinger over længere tid. En modificering af ammoniak</w:t>
      </w:r>
      <w:r w:rsidR="00104080" w:rsidRPr="00120B6D">
        <w:softHyphen/>
      </w:r>
      <w:r w:rsidRPr="00120B6D">
        <w:t>anlægget i henhold til afsnittet ”forbedringer af NH</w:t>
      </w:r>
      <w:r w:rsidRPr="006014DD">
        <w:rPr>
          <w:vertAlign w:val="subscript"/>
        </w:rPr>
        <w:t>3</w:t>
      </w:r>
      <w:r w:rsidRPr="00120B6D">
        <w:t>-anlæg” kunne være en del af problemløs</w:t>
      </w:r>
      <w:r w:rsidR="00104080" w:rsidRPr="00120B6D">
        <w:softHyphen/>
      </w:r>
      <w:r w:rsidRPr="00120B6D">
        <w:t>ningen.</w:t>
      </w:r>
    </w:p>
    <w:p w:rsidR="00306B33" w:rsidRPr="00120B6D" w:rsidRDefault="00306B33" w:rsidP="00120B6D"/>
    <w:p w:rsidR="00306B33" w:rsidRPr="00120B6D" w:rsidRDefault="00306B33" w:rsidP="00120B6D">
      <w:r w:rsidRPr="00120B6D">
        <w:t>En anden årsag kunne være at finde i de to forskellige beregningsgrundlag</w:t>
      </w:r>
      <w:r w:rsidR="00EC7276" w:rsidRPr="00120B6D">
        <w:t>,</w:t>
      </w:r>
      <w:r w:rsidRPr="00120B6D">
        <w:t xml:space="preserve"> som anvendes for hen</w:t>
      </w:r>
      <w:r w:rsidR="00104080" w:rsidRPr="00120B6D">
        <w:softHyphen/>
      </w:r>
      <w:r w:rsidRPr="00120B6D">
        <w:t>holdsvis EES-designprogrammet og oven</w:t>
      </w:r>
      <w:r w:rsidR="00EC7276" w:rsidRPr="00120B6D">
        <w:t xml:space="preserve"> </w:t>
      </w:r>
      <w:r w:rsidRPr="00120B6D">
        <w:t>for beskrevne beregningsgrundlag, som tager udgangs</w:t>
      </w:r>
      <w:r w:rsidR="00104080" w:rsidRPr="00120B6D">
        <w:softHyphen/>
      </w:r>
      <w:r w:rsidRPr="00120B6D">
        <w:t xml:space="preserve">punkt i energibalancen. EES-designprogrammets ydelse gives med </w:t>
      </w:r>
      <w:r w:rsidR="00EC7276" w:rsidRPr="00120B6D">
        <w:t>é</w:t>
      </w:r>
      <w:r w:rsidRPr="00120B6D">
        <w:t xml:space="preserve">n faktor benævnt </w:t>
      </w:r>
      <w:r w:rsidR="00EC7276" w:rsidRPr="00120B6D">
        <w:t>C</w:t>
      </w:r>
      <w:r w:rsidRPr="00120B6D">
        <w:t>olburn-factor (</w:t>
      </w:r>
      <w:r w:rsidRPr="006014DD">
        <w:rPr>
          <w:i/>
        </w:rPr>
        <w:t>J</w:t>
      </w:r>
      <w:r w:rsidRPr="00120B6D">
        <w:t>), som bygger på en lang række finnegeometrier</w:t>
      </w:r>
      <w:r w:rsidR="00EC7276" w:rsidRPr="00120B6D">
        <w:t>.</w:t>
      </w:r>
    </w:p>
    <w:p w:rsidR="003833EE" w:rsidRPr="00120B6D" w:rsidRDefault="003833EE" w:rsidP="00120B6D"/>
    <w:p w:rsidR="00656A09" w:rsidRPr="00120B6D" w:rsidRDefault="00FF38F0" w:rsidP="00120B6D">
      <w:r w:rsidRPr="00120B6D">
        <w:rPr>
          <w:noProof/>
        </w:rPr>
        <w:drawing>
          <wp:inline distT="0" distB="0" distL="0" distR="0">
            <wp:extent cx="1464310" cy="538480"/>
            <wp:effectExtent l="19050" t="0" r="2540" b="0"/>
            <wp:docPr id="123" name="Bille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srcRect/>
                    <a:stretch>
                      <a:fillRect/>
                    </a:stretch>
                  </pic:blipFill>
                  <pic:spPr bwMode="auto">
                    <a:xfrm>
                      <a:off x="0" y="0"/>
                      <a:ext cx="1464310" cy="538480"/>
                    </a:xfrm>
                    <a:prstGeom prst="rect">
                      <a:avLst/>
                    </a:prstGeom>
                    <a:noFill/>
                    <a:ln w="9525">
                      <a:noFill/>
                      <a:miter lim="800000"/>
                      <a:headEnd/>
                      <a:tailEnd/>
                    </a:ln>
                  </pic:spPr>
                </pic:pic>
              </a:graphicData>
            </a:graphic>
          </wp:inline>
        </w:drawing>
      </w:r>
    </w:p>
    <w:p w:rsidR="00656A09" w:rsidRPr="00120B6D" w:rsidRDefault="00306B33" w:rsidP="00120B6D">
      <w:r w:rsidRPr="00120B6D">
        <w:t xml:space="preserve">Denne </w:t>
      </w:r>
      <w:r w:rsidRPr="006014DD">
        <w:rPr>
          <w:i/>
        </w:rPr>
        <w:t>J</w:t>
      </w:r>
      <w:r w:rsidRPr="00120B6D">
        <w:t>-faktor bygger på et empirisk grundlag</w:t>
      </w:r>
      <w:r w:rsidR="00EC7276" w:rsidRPr="00120B6D">
        <w:t>,</w:t>
      </w:r>
      <w:r w:rsidRPr="00120B6D">
        <w:t xml:space="preserve"> som afviger op til ±15 %, afhængig af geometri</w:t>
      </w:r>
      <w:r w:rsidR="00104080" w:rsidRPr="00120B6D">
        <w:softHyphen/>
      </w:r>
      <w:r w:rsidRPr="00120B6D">
        <w:t>forholdene. For gennemgang af beregning i henhold til energibalancen henvises til afsnittet ”Data</w:t>
      </w:r>
      <w:r w:rsidR="00104080" w:rsidRPr="00120B6D">
        <w:softHyphen/>
      </w:r>
      <w:r w:rsidRPr="00120B6D">
        <w:t>reduk</w:t>
      </w:r>
      <w:r w:rsidR="00104080" w:rsidRPr="00120B6D">
        <w:softHyphen/>
      </w:r>
      <w:r w:rsidRPr="00120B6D">
        <w:t>tion</w:t>
      </w:r>
      <w:r w:rsidR="00EC7276" w:rsidRPr="00120B6D">
        <w:t>”.</w:t>
      </w:r>
    </w:p>
    <w:p w:rsidR="00656A09" w:rsidRPr="00120B6D" w:rsidRDefault="00656A09" w:rsidP="00120B6D"/>
    <w:p w:rsidR="00306B33" w:rsidRPr="00120B6D" w:rsidRDefault="00306B33" w:rsidP="003319E9">
      <w:pPr>
        <w:pStyle w:val="Heading2"/>
      </w:pPr>
      <w:bookmarkStart w:id="64" w:name="_Toc217370977"/>
      <w:r w:rsidRPr="00120B6D">
        <w:lastRenderedPageBreak/>
        <w:t>Beregning af LMTD</w:t>
      </w:r>
      <w:bookmarkEnd w:id="64"/>
    </w:p>
    <w:p w:rsidR="00306B33" w:rsidRPr="00120B6D" w:rsidRDefault="00306B33" w:rsidP="00120B6D"/>
    <w:p w:rsidR="00306B33" w:rsidRPr="00120B6D" w:rsidRDefault="00306B33" w:rsidP="00120B6D">
      <w:r w:rsidRPr="00120B6D">
        <w:t>Den logaritmiske middeltemperaturdifference er beregnet på et tilnærmet grundlag</w:t>
      </w:r>
      <w:r w:rsidR="00EC7276" w:rsidRPr="00120B6D">
        <w:t>,</w:t>
      </w:r>
      <w:r w:rsidRPr="00120B6D">
        <w:t xml:space="preserve"> som her vil blive gennemgået jf. en betragtning af </w:t>
      </w:r>
      <w:r w:rsidR="00EC7276" w:rsidRPr="00120B6D">
        <w:t>f</w:t>
      </w:r>
      <w:r w:rsidRPr="00120B6D">
        <w:t xml:space="preserve">igur </w:t>
      </w:r>
      <w:r w:rsidR="00EC7276" w:rsidRPr="00120B6D">
        <w:t>3</w:t>
      </w:r>
      <w:r w:rsidRPr="00120B6D">
        <w:t>0.</w:t>
      </w:r>
    </w:p>
    <w:p w:rsidR="00306B33" w:rsidRPr="00120B6D" w:rsidRDefault="00FF38F0" w:rsidP="00120B6D">
      <w:r w:rsidRPr="00120B6D">
        <w:rPr>
          <w:noProof/>
        </w:rPr>
        <w:drawing>
          <wp:anchor distT="0" distB="0" distL="114300" distR="114300" simplePos="0" relativeHeight="251683840" behindDoc="1" locked="0" layoutInCell="0" allowOverlap="1">
            <wp:simplePos x="0" y="0"/>
            <wp:positionH relativeFrom="column">
              <wp:posOffset>-3810</wp:posOffset>
            </wp:positionH>
            <wp:positionV relativeFrom="paragraph">
              <wp:posOffset>92075</wp:posOffset>
            </wp:positionV>
            <wp:extent cx="5510530" cy="2487295"/>
            <wp:effectExtent l="19050" t="0" r="0" b="0"/>
            <wp:wrapNone/>
            <wp:docPr id="2"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srcRect r="10100" b="22939"/>
                    <a:stretch>
                      <a:fillRect/>
                    </a:stretch>
                  </pic:blipFill>
                  <pic:spPr bwMode="auto">
                    <a:xfrm>
                      <a:off x="0" y="0"/>
                      <a:ext cx="5510530" cy="2487295"/>
                    </a:xfrm>
                    <a:prstGeom prst="rect">
                      <a:avLst/>
                    </a:prstGeom>
                    <a:noFill/>
                  </pic:spPr>
                </pic:pic>
              </a:graphicData>
            </a:graphic>
          </wp:anchor>
        </w:drawing>
      </w:r>
    </w:p>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120B6D" w:rsidRDefault="00306B33" w:rsidP="00120B6D"/>
    <w:p w:rsidR="00306B33" w:rsidRPr="00DA0597" w:rsidRDefault="00306B33" w:rsidP="00120B6D">
      <w:pPr>
        <w:rPr>
          <w:rFonts w:ascii="Arial" w:hAnsi="Arial" w:cs="Arial"/>
          <w:i/>
          <w:sz w:val="22"/>
          <w:szCs w:val="22"/>
        </w:rPr>
      </w:pPr>
      <w:r w:rsidRPr="00DA0597">
        <w:rPr>
          <w:rFonts w:ascii="Arial" w:hAnsi="Arial" w:cs="Arial"/>
          <w:i/>
          <w:sz w:val="22"/>
          <w:szCs w:val="22"/>
        </w:rPr>
        <w:t xml:space="preserve">Figur </w:t>
      </w:r>
      <w:r w:rsidR="00EC7276" w:rsidRPr="00DA0597">
        <w:rPr>
          <w:rFonts w:ascii="Arial" w:hAnsi="Arial" w:cs="Arial"/>
          <w:i/>
          <w:sz w:val="22"/>
          <w:szCs w:val="22"/>
        </w:rPr>
        <w:t>3</w:t>
      </w:r>
      <w:r w:rsidRPr="00DA0597">
        <w:rPr>
          <w:rFonts w:ascii="Arial" w:hAnsi="Arial" w:cs="Arial"/>
          <w:i/>
          <w:sz w:val="22"/>
          <w:szCs w:val="22"/>
        </w:rPr>
        <w:t>0</w:t>
      </w:r>
      <w:r w:rsidR="003833EE" w:rsidRPr="00DA0597">
        <w:rPr>
          <w:rFonts w:ascii="Arial" w:hAnsi="Arial" w:cs="Arial"/>
          <w:i/>
          <w:sz w:val="22"/>
          <w:szCs w:val="22"/>
        </w:rPr>
        <w:t>:</w:t>
      </w:r>
      <w:r w:rsidRPr="00DA0597">
        <w:rPr>
          <w:rFonts w:ascii="Arial" w:hAnsi="Arial" w:cs="Arial"/>
          <w:i/>
          <w:sz w:val="22"/>
          <w:szCs w:val="22"/>
        </w:rPr>
        <w:t xml:space="preserve"> Temperaturforløb over veksleren på luftsiden uden overhedet gas og underkøling (venstre), og med overhedet gas og underkøling (højre).</w:t>
      </w:r>
    </w:p>
    <w:p w:rsidR="00306B33" w:rsidRPr="00120B6D" w:rsidRDefault="00306B33" w:rsidP="00120B6D"/>
    <w:p w:rsidR="00095930" w:rsidRPr="00120B6D" w:rsidRDefault="00095930" w:rsidP="00120B6D"/>
    <w:p w:rsidR="00E76323" w:rsidRPr="00120B6D" w:rsidRDefault="00E76323" w:rsidP="00120B6D">
      <w:r w:rsidRPr="00120B6D">
        <w:t>Temperaturforløbet i test 1-5 foregår</w:t>
      </w:r>
      <w:r w:rsidR="00EC7276" w:rsidRPr="00120B6D">
        <w:t>,</w:t>
      </w:r>
      <w:r w:rsidRPr="00120B6D">
        <w:t xml:space="preserve"> som angivet til højre, hvor hot</w:t>
      </w:r>
      <w:r w:rsidR="00EC7276" w:rsidRPr="00120B6D">
        <w:t xml:space="preserve"> </w:t>
      </w:r>
      <w:r w:rsidRPr="00120B6D">
        <w:t xml:space="preserve">gassen kommer ind i veksleren i overhedet tilstand, </w:t>
      </w:r>
      <w:r w:rsidR="00EC7276" w:rsidRPr="00120B6D">
        <w:t xml:space="preserve">og </w:t>
      </w:r>
      <w:r w:rsidRPr="00120B6D">
        <w:t>efterfølges af en kondenseringsfase, som afsluttes med en underkøling af væs</w:t>
      </w:r>
      <w:r w:rsidR="00104080" w:rsidRPr="00120B6D">
        <w:softHyphen/>
      </w:r>
      <w:r w:rsidRPr="00120B6D">
        <w:t>ken. Tilnærmelsen</w:t>
      </w:r>
      <w:r w:rsidR="00EC7276" w:rsidRPr="00120B6D">
        <w:t>,</w:t>
      </w:r>
      <w:r w:rsidRPr="00120B6D">
        <w:t xml:space="preserve"> som </w:t>
      </w:r>
      <w:r w:rsidR="00EC7276" w:rsidRPr="00120B6D">
        <w:t xml:space="preserve">er </w:t>
      </w:r>
      <w:r w:rsidRPr="00120B6D">
        <w:t>nævnt oven</w:t>
      </w:r>
      <w:r w:rsidR="00EC7276" w:rsidRPr="00120B6D">
        <w:t xml:space="preserve"> </w:t>
      </w:r>
      <w:r w:rsidRPr="00120B6D">
        <w:t>for</w:t>
      </w:r>
      <w:r w:rsidR="00EC7276" w:rsidRPr="00120B6D">
        <w:t>,</w:t>
      </w:r>
      <w:r w:rsidRPr="00120B6D">
        <w:t xml:space="preserve"> opstår idet den logaritmiske middeltemperaturdiffe</w:t>
      </w:r>
      <w:r w:rsidR="00104080" w:rsidRPr="00120B6D">
        <w:softHyphen/>
      </w:r>
      <w:r w:rsidRPr="00120B6D">
        <w:t xml:space="preserve">rence beregnes på baggrund af den røde middeltemperaturlinje i </w:t>
      </w:r>
      <w:r w:rsidR="00EC7276" w:rsidRPr="00120B6D">
        <w:t>figur 30</w:t>
      </w:r>
      <w:r w:rsidRPr="00120B6D">
        <w:t xml:space="preserve"> (højre). Dette giver kun en eksakt middeltemperaturdifference i tilfælde</w:t>
      </w:r>
      <w:r w:rsidR="00EC7276" w:rsidRPr="00120B6D">
        <w:t>,</w:t>
      </w:r>
      <w:r w:rsidRPr="00120B6D">
        <w:t xml:space="preserve"> hvor hele temperaturforløbet er beskrevet ud fra </w:t>
      </w:r>
      <w:r w:rsidR="00EC7276" w:rsidRPr="00120B6D">
        <w:t>é</w:t>
      </w:r>
      <w:r w:rsidRPr="00120B6D">
        <w:t xml:space="preserve">n og samme funktion </w:t>
      </w:r>
      <w:r w:rsidR="00EC7276" w:rsidRPr="00120B6D">
        <w:t>(</w:t>
      </w:r>
      <w:r w:rsidRPr="00120B6D">
        <w:t>som vist med den røde linje</w:t>
      </w:r>
      <w:r w:rsidR="00EC7276" w:rsidRPr="00120B6D">
        <w:t>)</w:t>
      </w:r>
      <w:r w:rsidRPr="00120B6D">
        <w:t>. Dette er ikke tilfældet</w:t>
      </w:r>
      <w:r w:rsidR="00EC7276" w:rsidRPr="00120B6D">
        <w:t>,</w:t>
      </w:r>
      <w:r w:rsidRPr="00120B6D">
        <w:t xml:space="preserve"> når der forekommer overhed</w:t>
      </w:r>
      <w:r w:rsidR="00104080" w:rsidRPr="00120B6D">
        <w:softHyphen/>
      </w:r>
      <w:r w:rsidRPr="00120B6D">
        <w:t>ning og underkøling på kølemidlet.</w:t>
      </w:r>
    </w:p>
    <w:p w:rsidR="00E76323" w:rsidRPr="00120B6D" w:rsidRDefault="00E76323" w:rsidP="00120B6D"/>
    <w:p w:rsidR="00E76323" w:rsidRPr="00120B6D" w:rsidRDefault="00E76323" w:rsidP="003319E9">
      <w:pPr>
        <w:pStyle w:val="Heading2"/>
      </w:pPr>
      <w:bookmarkStart w:id="65" w:name="_Toc217370978"/>
      <w:r w:rsidRPr="00120B6D">
        <w:t>Varmeovergangstal på luftsiden</w:t>
      </w:r>
      <w:bookmarkEnd w:id="65"/>
    </w:p>
    <w:p w:rsidR="00E76323" w:rsidRPr="00120B6D" w:rsidRDefault="00E76323" w:rsidP="00120B6D"/>
    <w:p w:rsidR="00306B33" w:rsidRPr="00120B6D" w:rsidRDefault="00E76323" w:rsidP="00120B6D">
      <w:r w:rsidRPr="00120B6D">
        <w:t>Grunden til</w:t>
      </w:r>
      <w:r w:rsidR="008B50D2" w:rsidRPr="00120B6D">
        <w:t>,</w:t>
      </w:r>
      <w:r w:rsidRPr="00120B6D">
        <w:t xml:space="preserve"> at varmeovergangstallet på luftsiden er af stor interesse, mens det på kølemiddelsiden ikke er interessant, vises bedst i betragtningen af varmemodstandsbidrag i ligning [8] i afsnittet ”datareduktion</w:t>
      </w:r>
      <w:r w:rsidR="008B50D2" w:rsidRPr="00120B6D">
        <w:t>”.</w:t>
      </w:r>
    </w:p>
    <w:p w:rsidR="006C4ABD" w:rsidRPr="00120B6D" w:rsidRDefault="00950162" w:rsidP="00120B6D">
      <m:oMathPara>
        <m:oMath>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m:t>
                  </m:r>
                </m:e>
                <m:sub>
                  <m:r>
                    <w:rPr>
                      <w:rFonts w:ascii="Cambria Math" w:hAnsi="Cambria Math"/>
                    </w:rPr>
                    <m:t>u</m:t>
                  </m:r>
                </m:sub>
              </m:sSub>
              <m:sSub>
                <m:sSubPr>
                  <m:ctrlPr>
                    <w:rPr>
                      <w:rFonts w:ascii="Cambria Math" w:hAnsi="Cambria Math"/>
                    </w:rPr>
                  </m:ctrlPr>
                </m:sSubPr>
                <m:e>
                  <m:r>
                    <w:rPr>
                      <w:rFonts w:ascii="Cambria Math" w:hAnsi="Cambria Math"/>
                    </w:rPr>
                    <m:t>A</m:t>
                  </m:r>
                </m:e>
                <m:sub>
                  <m:r>
                    <w:rPr>
                      <w:rFonts w:ascii="Cambria Math" w:hAnsi="Cambria Math"/>
                    </w:rPr>
                    <m:t>u</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α</m:t>
                  </m:r>
                </m:e>
                <m:sub>
                  <m:r>
                    <w:rPr>
                      <w:rFonts w:ascii="Cambria Math" w:hAnsi="Cambria Math"/>
                    </w:rPr>
                    <m:t>i</m:t>
                  </m:r>
                </m:sub>
              </m:sSub>
              <m:sSub>
                <m:sSubPr>
                  <m:ctrlPr>
                    <w:rPr>
                      <w:rFonts w:ascii="Cambria Math" w:hAnsi="Cambria Math"/>
                    </w:rPr>
                  </m:ctrlPr>
                </m:sSubPr>
                <m:e>
                  <m:r>
                    <w:rPr>
                      <w:rFonts w:ascii="Cambria Math" w:hAnsi="Cambria Math"/>
                    </w:rPr>
                    <m:t>A</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α</m:t>
                  </m:r>
                </m:e>
                <m:sub>
                  <m:r>
                    <w:rPr>
                      <w:rFonts w:ascii="Cambria Math" w:hAnsi="Cambria Math"/>
                    </w:rPr>
                    <m:t>i</m:t>
                  </m:r>
                </m:sub>
              </m:sSub>
              <m:sSub>
                <m:sSubPr>
                  <m:ctrlPr>
                    <w:rPr>
                      <w:rFonts w:ascii="Cambria Math" w:hAnsi="Cambria Math"/>
                    </w:rPr>
                  </m:ctrlPr>
                </m:sSubPr>
                <m:e>
                  <m:r>
                    <w:rPr>
                      <w:rFonts w:ascii="Cambria Math" w:hAnsi="Cambria Math"/>
                    </w:rPr>
                    <m:t>A</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δ</m:t>
                  </m:r>
                </m:e>
                <m:sub>
                  <m:r>
                    <w:rPr>
                      <w:rFonts w:ascii="Cambria Math" w:hAnsi="Cambria Math"/>
                    </w:rPr>
                    <m:t>v</m:t>
                  </m:r>
                  <m:r>
                    <m:rPr>
                      <m:sty m:val="p"/>
                    </m:rPr>
                    <w:rPr>
                      <w:rFonts w:ascii="Cambria Math" w:hAnsi="Cambria Math"/>
                    </w:rPr>
                    <m:t>æ</m:t>
                  </m:r>
                  <m:r>
                    <w:rPr>
                      <w:rFonts w:ascii="Cambria Math" w:hAnsi="Cambria Math"/>
                    </w:rPr>
                    <m:t>g</m:t>
                  </m:r>
                </m:sub>
              </m:sSub>
            </m:num>
            <m:den>
              <m:sSub>
                <m:sSubPr>
                  <m:ctrlPr>
                    <w:rPr>
                      <w:rFonts w:ascii="Cambria Math" w:hAnsi="Cambria Math"/>
                    </w:rPr>
                  </m:ctrlPr>
                </m:sSubPr>
                <m:e>
                  <m:r>
                    <w:rPr>
                      <w:rFonts w:ascii="Cambria Math" w:hAnsi="Cambria Math"/>
                    </w:rPr>
                    <m:t>λ</m:t>
                  </m:r>
                </m:e>
                <m:sub>
                  <m:r>
                    <w:rPr>
                      <w:rFonts w:ascii="Cambria Math" w:hAnsi="Cambria Math"/>
                    </w:rPr>
                    <m:t>v</m:t>
                  </m:r>
                  <m:r>
                    <m:rPr>
                      <m:sty m:val="p"/>
                    </m:rPr>
                    <w:rPr>
                      <w:rFonts w:ascii="Cambria Math" w:hAnsi="Cambria Math"/>
                    </w:rPr>
                    <m:t>æ</m:t>
                  </m:r>
                  <m:r>
                    <w:rPr>
                      <w:rFonts w:ascii="Cambria Math" w:hAnsi="Cambria Math"/>
                    </w:rPr>
                    <m:t>g</m:t>
                  </m:r>
                </m:sub>
              </m:sSub>
              <m:sSub>
                <m:sSubPr>
                  <m:ctrlPr>
                    <w:rPr>
                      <w:rFonts w:ascii="Cambria Math" w:hAnsi="Cambria Math"/>
                    </w:rPr>
                  </m:ctrlPr>
                </m:sSubPr>
                <m:e>
                  <m:r>
                    <w:rPr>
                      <w:rFonts w:ascii="Cambria Math" w:hAnsi="Cambria Math"/>
                    </w:rPr>
                    <m:t>A</m:t>
                  </m:r>
                </m:e>
                <m:sub>
                  <m:r>
                    <w:rPr>
                      <w:rFonts w:ascii="Cambria Math" w:hAnsi="Cambria Math"/>
                    </w:rPr>
                    <m:t>m</m:t>
                  </m:r>
                </m:sub>
              </m:sSub>
            </m:den>
          </m:f>
        </m:oMath>
      </m:oMathPara>
    </w:p>
    <w:p w:rsidR="006C4ABD" w:rsidRPr="00120B6D" w:rsidRDefault="006C4ABD" w:rsidP="00120B6D"/>
    <w:p w:rsidR="006C4ABD" w:rsidRPr="00120B6D" w:rsidRDefault="006C4ABD" w:rsidP="00120B6D">
      <w:pPr>
        <w:rPr>
          <w:rFonts w:eastAsia="TTFF4B7C90t00"/>
        </w:rPr>
      </w:pPr>
      <w:r w:rsidRPr="00120B6D">
        <w:rPr>
          <w:rFonts w:eastAsia="TTFF4B7C90t00"/>
        </w:rPr>
        <w:t>Varmemodstandsbidraget pa k</w:t>
      </w:r>
      <w:r w:rsidR="00DB3D52" w:rsidRPr="00120B6D">
        <w:rPr>
          <w:rFonts w:eastAsia="TTFF4B7C90t00"/>
        </w:rPr>
        <w:t>ø</w:t>
      </w:r>
      <w:r w:rsidRPr="00120B6D">
        <w:rPr>
          <w:rFonts w:eastAsia="TTFF4B7C90t00"/>
        </w:rPr>
        <w:t>lemiddelsiden, vil altid vare meget mindre en det er for luftsiden,</w:t>
      </w:r>
      <w:r w:rsidR="00DB3D52" w:rsidRPr="00120B6D">
        <w:rPr>
          <w:rFonts w:eastAsia="TTFF4B7C90t00"/>
        </w:rPr>
        <w:t xml:space="preserve"> </w:t>
      </w:r>
      <w:r w:rsidR="008B50D2" w:rsidRPr="00120B6D">
        <w:rPr>
          <w:rFonts w:eastAsia="TTFF4B7C90t00"/>
        </w:rPr>
        <w:t>på grund af</w:t>
      </w:r>
      <w:r w:rsidRPr="00120B6D">
        <w:rPr>
          <w:rFonts w:eastAsia="TTFF4B7C90t00"/>
        </w:rPr>
        <w:t xml:space="preserve"> den relativt meget h</w:t>
      </w:r>
      <w:r w:rsidR="00DB3D52" w:rsidRPr="00120B6D">
        <w:rPr>
          <w:rFonts w:eastAsia="TTFF4B7C90t00"/>
        </w:rPr>
        <w:t>ø</w:t>
      </w:r>
      <w:r w:rsidRPr="00120B6D">
        <w:rPr>
          <w:rFonts w:eastAsia="TTFF4B7C90t00"/>
        </w:rPr>
        <w:t xml:space="preserve">jere </w:t>
      </w:r>
      <w:r w:rsidRPr="00120B6D">
        <w:rPr>
          <w:rFonts w:eastAsia="TTFF4B7C90t00" w:hint="eastAsia"/>
        </w:rPr>
        <w:t>α</w:t>
      </w:r>
      <w:r w:rsidRPr="00120B6D">
        <w:rPr>
          <w:rFonts w:eastAsia="TTFF4B7C90t00"/>
        </w:rPr>
        <w:t>-v</w:t>
      </w:r>
      <w:r w:rsidR="00DB3D52" w:rsidRPr="00120B6D">
        <w:rPr>
          <w:rFonts w:eastAsia="TTFF4B7C90t00"/>
        </w:rPr>
        <w:t>æ</w:t>
      </w:r>
      <w:r w:rsidRPr="00120B6D">
        <w:rPr>
          <w:rFonts w:eastAsia="TTFF4B7C90t00"/>
        </w:rPr>
        <w:t>rdi. Dette giver en forst</w:t>
      </w:r>
      <w:r w:rsidR="00DB3D52" w:rsidRPr="00120B6D">
        <w:rPr>
          <w:rFonts w:eastAsia="TTFF4B7C90t00"/>
        </w:rPr>
        <w:t>å</w:t>
      </w:r>
      <w:r w:rsidRPr="00120B6D">
        <w:rPr>
          <w:rFonts w:eastAsia="TTFF4B7C90t00"/>
        </w:rPr>
        <w:t>else af, at det derfor er</w:t>
      </w:r>
      <w:r w:rsidR="00D92561" w:rsidRPr="00120B6D">
        <w:rPr>
          <w:rFonts w:eastAsia="TTFF4B7C90t00"/>
        </w:rPr>
        <w:t xml:space="preserve"> </w:t>
      </w:r>
      <w:r w:rsidRPr="00120B6D">
        <w:rPr>
          <w:rFonts w:eastAsia="TTFF4B7C90t00"/>
        </w:rPr>
        <w:t>varmeover</w:t>
      </w:r>
      <w:r w:rsidR="00104080" w:rsidRPr="00120B6D">
        <w:rPr>
          <w:rFonts w:eastAsia="TTFF4B7C90t00"/>
        </w:rPr>
        <w:softHyphen/>
      </w:r>
      <w:r w:rsidRPr="00120B6D">
        <w:rPr>
          <w:rFonts w:eastAsia="TTFF4B7C90t00"/>
        </w:rPr>
        <w:t>gan</w:t>
      </w:r>
      <w:r w:rsidR="00D92561" w:rsidRPr="00120B6D">
        <w:rPr>
          <w:rFonts w:eastAsia="TTFF4B7C90t00"/>
        </w:rPr>
        <w:t>g</w:t>
      </w:r>
      <w:r w:rsidRPr="00120B6D">
        <w:rPr>
          <w:rFonts w:eastAsia="TTFF4B7C90t00"/>
        </w:rPr>
        <w:t>stallet pa luftsiden</w:t>
      </w:r>
      <w:r w:rsidR="008B50D2" w:rsidRPr="00120B6D">
        <w:rPr>
          <w:rFonts w:eastAsia="TTFF4B7C90t00"/>
        </w:rPr>
        <w:t>,</w:t>
      </w:r>
      <w:r w:rsidRPr="00120B6D">
        <w:rPr>
          <w:rFonts w:eastAsia="TTFF4B7C90t00"/>
        </w:rPr>
        <w:t xml:space="preserve"> som skal forbedres, da dette er klart det st</w:t>
      </w:r>
      <w:r w:rsidR="00DB3D52" w:rsidRPr="00120B6D">
        <w:rPr>
          <w:rFonts w:eastAsia="TTFF4B7C90t00"/>
        </w:rPr>
        <w:t>ø</w:t>
      </w:r>
      <w:r w:rsidRPr="00120B6D">
        <w:rPr>
          <w:rFonts w:eastAsia="TTFF4B7C90t00"/>
        </w:rPr>
        <w:t>rste</w:t>
      </w:r>
      <w:r w:rsidR="00D92561" w:rsidRPr="00120B6D">
        <w:rPr>
          <w:rFonts w:eastAsia="TTFF4B7C90t00"/>
        </w:rPr>
        <w:t xml:space="preserve"> </w:t>
      </w:r>
      <w:r w:rsidRPr="00120B6D">
        <w:rPr>
          <w:rFonts w:eastAsia="TTFF4B7C90t00"/>
        </w:rPr>
        <w:t>modstandsbidrag. Et h</w:t>
      </w:r>
      <w:r w:rsidR="00DB3D52" w:rsidRPr="00120B6D">
        <w:rPr>
          <w:rFonts w:eastAsia="TTFF4B7C90t00"/>
        </w:rPr>
        <w:t>ø</w:t>
      </w:r>
      <w:r w:rsidRPr="00120B6D">
        <w:rPr>
          <w:rFonts w:eastAsia="TTFF4B7C90t00"/>
        </w:rPr>
        <w:t>jere varmeovergangstal pa luftsiden giver s</w:t>
      </w:r>
      <w:r w:rsidR="00DB3D52" w:rsidRPr="00120B6D">
        <w:rPr>
          <w:rFonts w:eastAsia="TTFF4B7C90t00"/>
        </w:rPr>
        <w:t>å</w:t>
      </w:r>
      <w:r w:rsidRPr="00120B6D">
        <w:rPr>
          <w:rFonts w:eastAsia="TTFF4B7C90t00"/>
        </w:rPr>
        <w:t>ledes en h</w:t>
      </w:r>
      <w:r w:rsidR="00DB3D52" w:rsidRPr="00120B6D">
        <w:rPr>
          <w:rFonts w:eastAsia="TTFF4B7C90t00"/>
        </w:rPr>
        <w:t>ø</w:t>
      </w:r>
      <w:r w:rsidRPr="00120B6D">
        <w:rPr>
          <w:rFonts w:eastAsia="TTFF4B7C90t00"/>
        </w:rPr>
        <w:t>jere effektfaktor p</w:t>
      </w:r>
      <w:r w:rsidR="008B50D2" w:rsidRPr="00120B6D">
        <w:rPr>
          <w:rFonts w:eastAsia="TTFF4B7C90t00"/>
        </w:rPr>
        <w:t>å</w:t>
      </w:r>
      <w:r w:rsidR="00DB3D52" w:rsidRPr="00120B6D">
        <w:rPr>
          <w:rFonts w:eastAsia="TTFF4B7C90t00"/>
        </w:rPr>
        <w:t xml:space="preserve"> </w:t>
      </w:r>
      <w:r w:rsidRPr="00120B6D">
        <w:rPr>
          <w:rFonts w:eastAsia="TTFF4B7C90t00"/>
        </w:rPr>
        <w:t>anl</w:t>
      </w:r>
      <w:r w:rsidR="00DB3D52" w:rsidRPr="00120B6D">
        <w:rPr>
          <w:rFonts w:eastAsia="TTFF4B7C90t00"/>
        </w:rPr>
        <w:t>æ</w:t>
      </w:r>
      <w:r w:rsidRPr="00120B6D">
        <w:rPr>
          <w:rFonts w:eastAsia="TTFF4B7C90t00"/>
        </w:rPr>
        <w:t>gget.</w:t>
      </w:r>
    </w:p>
    <w:p w:rsidR="00104080" w:rsidRPr="00120B6D" w:rsidRDefault="00104080" w:rsidP="00120B6D">
      <w:pPr>
        <w:rPr>
          <w:rFonts w:eastAsia="TTFF4B7C90t00"/>
        </w:rPr>
      </w:pPr>
    </w:p>
    <w:p w:rsidR="006C4ABD" w:rsidRPr="00120B6D" w:rsidRDefault="006C4ABD" w:rsidP="00120B6D">
      <w:pPr>
        <w:rPr>
          <w:rFonts w:eastAsia="TTFF4B7C90t00"/>
        </w:rPr>
      </w:pPr>
      <w:r w:rsidRPr="00120B6D">
        <w:rPr>
          <w:rFonts w:eastAsia="TTFF4B7C90t00"/>
        </w:rPr>
        <w:t>Inden testen blev udf</w:t>
      </w:r>
      <w:r w:rsidR="00DB3D52" w:rsidRPr="00120B6D">
        <w:rPr>
          <w:rFonts w:eastAsia="TTFF4B7C90t00"/>
        </w:rPr>
        <w:t>ø</w:t>
      </w:r>
      <w:r w:rsidRPr="00120B6D">
        <w:rPr>
          <w:rFonts w:eastAsia="TTFF4B7C90t00"/>
        </w:rPr>
        <w:t>rt</w:t>
      </w:r>
      <w:r w:rsidR="008B50D2" w:rsidRPr="00120B6D">
        <w:rPr>
          <w:rFonts w:eastAsia="TTFF4B7C90t00"/>
        </w:rPr>
        <w:t>,</w:t>
      </w:r>
      <w:r w:rsidRPr="00120B6D">
        <w:rPr>
          <w:rFonts w:eastAsia="TTFF4B7C90t00"/>
        </w:rPr>
        <w:t xml:space="preserve"> og beregningsgrundlaget var pa plads, var der en erfaringsm</w:t>
      </w:r>
      <w:r w:rsidR="00DB3D52" w:rsidRPr="00120B6D">
        <w:rPr>
          <w:rFonts w:eastAsia="TTFF4B7C90t00"/>
        </w:rPr>
        <w:t>æ</w:t>
      </w:r>
      <w:r w:rsidRPr="00120B6D">
        <w:rPr>
          <w:rFonts w:eastAsia="TTFF4B7C90t00"/>
        </w:rPr>
        <w:t>ssig</w:t>
      </w:r>
      <w:r w:rsidR="00DB3D52" w:rsidRPr="00120B6D">
        <w:rPr>
          <w:rFonts w:eastAsia="TTFF4B7C90t00"/>
        </w:rPr>
        <w:t xml:space="preserve"> </w:t>
      </w:r>
      <w:r w:rsidRPr="00120B6D">
        <w:rPr>
          <w:rFonts w:eastAsia="TTFF4B7C90t00"/>
        </w:rPr>
        <w:t>forvent</w:t>
      </w:r>
      <w:r w:rsidR="00104080" w:rsidRPr="00120B6D">
        <w:rPr>
          <w:rFonts w:eastAsia="TTFF4B7C90t00"/>
        </w:rPr>
        <w:softHyphen/>
      </w:r>
      <w:r w:rsidRPr="00120B6D">
        <w:rPr>
          <w:rFonts w:eastAsia="TTFF4B7C90t00"/>
        </w:rPr>
        <w:t>ning om, at denne type veksler ville vise sig at have et varmeovergangstal pa mellem 10 og</w:t>
      </w:r>
      <w:r w:rsidR="00DB3D52" w:rsidRPr="00120B6D">
        <w:rPr>
          <w:rFonts w:eastAsia="TTFF4B7C90t00"/>
        </w:rPr>
        <w:t xml:space="preserve"> </w:t>
      </w:r>
      <w:r w:rsidRPr="00120B6D">
        <w:rPr>
          <w:rFonts w:eastAsia="TTFF4B7C90t00"/>
        </w:rPr>
        <w:t>100 [W/m2K]. Desuden var der ogs</w:t>
      </w:r>
      <w:r w:rsidR="00DB3D52" w:rsidRPr="00120B6D">
        <w:rPr>
          <w:rFonts w:eastAsia="TTFF4B7C90t00"/>
        </w:rPr>
        <w:t>å</w:t>
      </w:r>
      <w:r w:rsidRPr="00120B6D">
        <w:rPr>
          <w:rFonts w:eastAsia="TTFF4B7C90t00"/>
        </w:rPr>
        <w:t xml:space="preserve"> forventninger om</w:t>
      </w:r>
      <w:r w:rsidR="008B50D2" w:rsidRPr="00120B6D">
        <w:rPr>
          <w:rFonts w:eastAsia="TTFF4B7C90t00"/>
        </w:rPr>
        <w:t>,</w:t>
      </w:r>
      <w:r w:rsidRPr="00120B6D">
        <w:rPr>
          <w:rFonts w:eastAsia="TTFF4B7C90t00"/>
        </w:rPr>
        <w:t xml:space="preserve"> at de skulle ligge i den h</w:t>
      </w:r>
      <w:r w:rsidR="00DB3D52" w:rsidRPr="00120B6D">
        <w:rPr>
          <w:rFonts w:eastAsia="TTFF4B7C90t00"/>
        </w:rPr>
        <w:t>ø</w:t>
      </w:r>
      <w:r w:rsidRPr="00120B6D">
        <w:rPr>
          <w:rFonts w:eastAsia="TTFF4B7C90t00"/>
        </w:rPr>
        <w:t>je ende af denne</w:t>
      </w:r>
      <w:r w:rsidR="00DB3D52" w:rsidRPr="00120B6D">
        <w:rPr>
          <w:rFonts w:eastAsia="TTFF4B7C90t00"/>
        </w:rPr>
        <w:t xml:space="preserve"> </w:t>
      </w:r>
      <w:r w:rsidRPr="00120B6D">
        <w:rPr>
          <w:rFonts w:eastAsia="TTFF4B7C90t00"/>
        </w:rPr>
        <w:t>skala, grundet den optimerede finnegeometri.</w:t>
      </w:r>
    </w:p>
    <w:p w:rsidR="006C4ABD" w:rsidRPr="00120B6D" w:rsidRDefault="006C4ABD" w:rsidP="00120B6D">
      <w:pPr>
        <w:rPr>
          <w:rFonts w:eastAsia="TTFF4B7C90t00"/>
        </w:rPr>
      </w:pPr>
      <w:r w:rsidRPr="00120B6D">
        <w:rPr>
          <w:rFonts w:eastAsia="TTFF4B7C90t00"/>
        </w:rPr>
        <w:lastRenderedPageBreak/>
        <w:t xml:space="preserve">Grafen </w:t>
      </w:r>
      <w:r w:rsidR="008B50D2" w:rsidRPr="00120B6D">
        <w:rPr>
          <w:rFonts w:eastAsia="TTFF4B7C90t00"/>
        </w:rPr>
        <w:t>i</w:t>
      </w:r>
      <w:r w:rsidRPr="00120B6D">
        <w:rPr>
          <w:rFonts w:eastAsia="TTFF4B7C90t00"/>
        </w:rPr>
        <w:t xml:space="preserve"> </w:t>
      </w:r>
      <w:r w:rsidR="008B50D2" w:rsidRPr="00120B6D">
        <w:rPr>
          <w:rFonts w:eastAsia="TTFF4B7C90t00"/>
        </w:rPr>
        <w:t>f</w:t>
      </w:r>
      <w:r w:rsidRPr="00120B6D">
        <w:rPr>
          <w:rFonts w:eastAsia="TTFF4B7C90t00"/>
        </w:rPr>
        <w:t xml:space="preserve">igur </w:t>
      </w:r>
      <w:r w:rsidR="008B50D2" w:rsidRPr="00120B6D">
        <w:rPr>
          <w:rFonts w:eastAsia="TTFF4B7C90t00"/>
        </w:rPr>
        <w:t>3</w:t>
      </w:r>
      <w:r w:rsidRPr="00120B6D">
        <w:rPr>
          <w:rFonts w:eastAsia="TTFF4B7C90t00"/>
        </w:rPr>
        <w:t xml:space="preserve">1 viser stik modsat forventning, at veksleren er meget lidt effektiv. </w:t>
      </w:r>
      <w:r w:rsidR="00045988" w:rsidRPr="00120B6D">
        <w:rPr>
          <w:rFonts w:eastAsia="TTFF4B7C90t00"/>
        </w:rPr>
        <w:t xml:space="preserve">En væsentlig årsag </w:t>
      </w:r>
      <w:r w:rsidRPr="00120B6D">
        <w:rPr>
          <w:rFonts w:eastAsia="TTFF4B7C90t00"/>
        </w:rPr>
        <w:t>hertil</w:t>
      </w:r>
      <w:r w:rsidR="00D92561" w:rsidRPr="00120B6D">
        <w:rPr>
          <w:rFonts w:eastAsia="TTFF4B7C90t00"/>
        </w:rPr>
        <w:t xml:space="preserve"> </w:t>
      </w:r>
      <w:r w:rsidRPr="00120B6D">
        <w:rPr>
          <w:rFonts w:eastAsia="TTFF4B7C90t00"/>
        </w:rPr>
        <w:t>finde</w:t>
      </w:r>
      <w:r w:rsidR="00045988" w:rsidRPr="00120B6D">
        <w:rPr>
          <w:rFonts w:eastAsia="TTFF4B7C90t00"/>
        </w:rPr>
        <w:t>s</w:t>
      </w:r>
      <w:r w:rsidRPr="00120B6D">
        <w:rPr>
          <w:rFonts w:eastAsia="TTFF4B7C90t00"/>
        </w:rPr>
        <w:t xml:space="preserve"> i den beregnede LMTD, </w:t>
      </w:r>
      <w:r w:rsidR="00045988" w:rsidRPr="00120B6D">
        <w:rPr>
          <w:rFonts w:eastAsia="TTFF4B7C90t00"/>
        </w:rPr>
        <w:t>der (</w:t>
      </w:r>
      <w:r w:rsidRPr="00120B6D">
        <w:rPr>
          <w:rFonts w:eastAsia="TTFF4B7C90t00"/>
        </w:rPr>
        <w:t>som tidligere n</w:t>
      </w:r>
      <w:r w:rsidR="00DB3D52" w:rsidRPr="00120B6D">
        <w:rPr>
          <w:rFonts w:eastAsia="TTFF4B7C90t00"/>
        </w:rPr>
        <w:t>æ</w:t>
      </w:r>
      <w:r w:rsidRPr="00120B6D">
        <w:rPr>
          <w:rFonts w:eastAsia="TTFF4B7C90t00"/>
        </w:rPr>
        <w:t>vnt</w:t>
      </w:r>
      <w:r w:rsidR="00045988" w:rsidRPr="00120B6D">
        <w:rPr>
          <w:rFonts w:eastAsia="TTFF4B7C90t00"/>
        </w:rPr>
        <w:t>)</w:t>
      </w:r>
      <w:r w:rsidRPr="00120B6D">
        <w:rPr>
          <w:rFonts w:eastAsia="TTFF4B7C90t00"/>
        </w:rPr>
        <w:t xml:space="preserve"> er beregnet p</w:t>
      </w:r>
      <w:r w:rsidR="00045988" w:rsidRPr="00120B6D">
        <w:rPr>
          <w:rFonts w:eastAsia="TTFF4B7C90t00"/>
        </w:rPr>
        <w:t>å</w:t>
      </w:r>
      <w:r w:rsidRPr="00120B6D">
        <w:rPr>
          <w:rFonts w:eastAsia="TTFF4B7C90t00"/>
        </w:rPr>
        <w:t xml:space="preserve"> et tiln</w:t>
      </w:r>
      <w:r w:rsidR="00DB3D52" w:rsidRPr="00120B6D">
        <w:rPr>
          <w:rFonts w:eastAsia="TTFF4B7C90t00"/>
        </w:rPr>
        <w:t>æ</w:t>
      </w:r>
      <w:r w:rsidRPr="00120B6D">
        <w:rPr>
          <w:rFonts w:eastAsia="TTFF4B7C90t00"/>
        </w:rPr>
        <w:t xml:space="preserve">rmet grundlag (rød linje i figur </w:t>
      </w:r>
      <w:r w:rsidR="00045988" w:rsidRPr="00120B6D">
        <w:rPr>
          <w:rFonts w:eastAsia="TTFF4B7C90t00"/>
        </w:rPr>
        <w:t>31</w:t>
      </w:r>
      <w:r w:rsidRPr="00120B6D">
        <w:rPr>
          <w:rFonts w:eastAsia="TTFF4B7C90t00"/>
        </w:rPr>
        <w:t>).</w:t>
      </w:r>
    </w:p>
    <w:p w:rsidR="006C4ABD" w:rsidRPr="00120B6D" w:rsidRDefault="006C4ABD" w:rsidP="00120B6D">
      <w:pPr>
        <w:rPr>
          <w:rFonts w:eastAsia="TTFF4B7C90t00"/>
        </w:rPr>
      </w:pPr>
    </w:p>
    <w:p w:rsidR="006C4ABD" w:rsidRPr="00120B6D" w:rsidRDefault="006C4ABD" w:rsidP="00DA0597">
      <w:pPr>
        <w:jc w:val="center"/>
        <w:rPr>
          <w:rFonts w:eastAsia="TTFF4B7C90t00"/>
        </w:rPr>
      </w:pPr>
      <w:r w:rsidRPr="00120B6D">
        <w:rPr>
          <w:rFonts w:eastAsia="TTFF4B7C90t00"/>
          <w:noProof/>
        </w:rPr>
        <w:drawing>
          <wp:inline distT="0" distB="0" distL="0" distR="0">
            <wp:extent cx="2452114" cy="1579886"/>
            <wp:effectExtent l="19050" t="0" r="5336" b="0"/>
            <wp:docPr id="22"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srcRect/>
                    <a:stretch>
                      <a:fillRect/>
                    </a:stretch>
                  </pic:blipFill>
                  <pic:spPr bwMode="auto">
                    <a:xfrm>
                      <a:off x="0" y="0"/>
                      <a:ext cx="2452114" cy="1579886"/>
                    </a:xfrm>
                    <a:prstGeom prst="rect">
                      <a:avLst/>
                    </a:prstGeom>
                    <a:noFill/>
                    <a:ln w="9525">
                      <a:noFill/>
                      <a:miter lim="800000"/>
                      <a:headEnd/>
                      <a:tailEnd/>
                    </a:ln>
                  </pic:spPr>
                </pic:pic>
              </a:graphicData>
            </a:graphic>
          </wp:inline>
        </w:drawing>
      </w:r>
    </w:p>
    <w:p w:rsidR="00045988" w:rsidRPr="00120B6D" w:rsidRDefault="00045988" w:rsidP="00120B6D">
      <w:pPr>
        <w:rPr>
          <w:rFonts w:eastAsia="TTFF4B7C90t00"/>
        </w:rPr>
      </w:pPr>
    </w:p>
    <w:p w:rsidR="00045988" w:rsidRPr="00DA0597" w:rsidRDefault="00045988" w:rsidP="00DA0597">
      <w:pPr>
        <w:jc w:val="center"/>
        <w:rPr>
          <w:rFonts w:ascii="Arial" w:eastAsia="TTFF4B7C90t00" w:hAnsi="Arial" w:cs="Arial"/>
          <w:i/>
          <w:sz w:val="22"/>
          <w:szCs w:val="22"/>
        </w:rPr>
      </w:pPr>
      <w:r w:rsidRPr="00DA0597">
        <w:rPr>
          <w:rFonts w:ascii="Arial" w:eastAsia="TTFF4B7C90t00" w:hAnsi="Arial" w:cs="Arial"/>
          <w:i/>
          <w:sz w:val="22"/>
          <w:szCs w:val="22"/>
        </w:rPr>
        <w:t>Figur 31: Målt og beregnet ydelse.</w:t>
      </w:r>
    </w:p>
    <w:p w:rsidR="00045988" w:rsidRPr="00120B6D" w:rsidRDefault="00045988" w:rsidP="00120B6D">
      <w:pPr>
        <w:rPr>
          <w:rFonts w:eastAsia="TTFF4B7C90t00"/>
        </w:rPr>
      </w:pPr>
    </w:p>
    <w:p w:rsidR="006C4ABD" w:rsidRPr="00120B6D" w:rsidRDefault="006C4ABD" w:rsidP="00120B6D">
      <w:pPr>
        <w:rPr>
          <w:rFonts w:eastAsia="TTFF4B7C90t00"/>
        </w:rPr>
      </w:pPr>
      <w:r w:rsidRPr="00120B6D">
        <w:rPr>
          <w:rFonts w:eastAsia="TTFF4B7C90t00"/>
        </w:rPr>
        <w:t>Nedenfor gives et forslag til et optimeret beregningsgrundlag, som delvis korrigerer for den store</w:t>
      </w:r>
      <w:r w:rsidR="00D92561" w:rsidRPr="00120B6D">
        <w:rPr>
          <w:rFonts w:eastAsia="TTFF4B7C90t00"/>
        </w:rPr>
        <w:t xml:space="preserve"> </w:t>
      </w:r>
      <w:r w:rsidRPr="00120B6D">
        <w:rPr>
          <w:rFonts w:eastAsia="TTFF4B7C90t00"/>
        </w:rPr>
        <w:t>afvigelse</w:t>
      </w:r>
      <w:r w:rsidR="00045988" w:rsidRPr="00120B6D">
        <w:rPr>
          <w:rFonts w:eastAsia="TTFF4B7C90t00"/>
        </w:rPr>
        <w:t>,</w:t>
      </w:r>
      <w:r w:rsidRPr="00120B6D">
        <w:rPr>
          <w:rFonts w:eastAsia="TTFF4B7C90t00"/>
        </w:rPr>
        <w:t xml:space="preserve"> der kom ud af den simplificerede beregning af LMTD. Det antages nu i stedet, at der er</w:t>
      </w:r>
      <w:r w:rsidR="00D92561" w:rsidRPr="00120B6D">
        <w:rPr>
          <w:rFonts w:eastAsia="TTFF4B7C90t00"/>
        </w:rPr>
        <w:t xml:space="preserve"> </w:t>
      </w:r>
      <w:r w:rsidRPr="00120B6D">
        <w:rPr>
          <w:rFonts w:eastAsia="TTFF4B7C90t00"/>
        </w:rPr>
        <w:t xml:space="preserve">en konstant kondenseringstemperatur, som angivet i venstre del af </w:t>
      </w:r>
      <w:r w:rsidR="00F57962">
        <w:rPr>
          <w:rFonts w:eastAsia="TTFF4B7C90t00"/>
        </w:rPr>
        <w:t>f</w:t>
      </w:r>
      <w:r w:rsidRPr="00120B6D">
        <w:rPr>
          <w:rFonts w:eastAsia="TTFF4B7C90t00"/>
        </w:rPr>
        <w:t>igur 20. Dette er en rimelig</w:t>
      </w:r>
      <w:r w:rsidR="00D92561" w:rsidRPr="00120B6D">
        <w:rPr>
          <w:rFonts w:eastAsia="TTFF4B7C90t00"/>
        </w:rPr>
        <w:t xml:space="preserve"> </w:t>
      </w:r>
      <w:r w:rsidRPr="00120B6D">
        <w:rPr>
          <w:rFonts w:eastAsia="TTFF4B7C90t00"/>
        </w:rPr>
        <w:t>an</w:t>
      </w:r>
      <w:r w:rsidR="00104080" w:rsidRPr="00120B6D">
        <w:rPr>
          <w:rFonts w:eastAsia="TTFF4B7C90t00"/>
        </w:rPr>
        <w:softHyphen/>
      </w:r>
      <w:r w:rsidRPr="00120B6D">
        <w:rPr>
          <w:rFonts w:eastAsia="TTFF4B7C90t00"/>
        </w:rPr>
        <w:t>tagelse, da denne tilstand forventes at v</w:t>
      </w:r>
      <w:r w:rsidR="00045988" w:rsidRPr="00120B6D">
        <w:rPr>
          <w:rFonts w:eastAsia="TTFF4B7C90t00"/>
        </w:rPr>
        <w:t>æ</w:t>
      </w:r>
      <w:r w:rsidRPr="00120B6D">
        <w:rPr>
          <w:rFonts w:eastAsia="TTFF4B7C90t00"/>
        </w:rPr>
        <w:t>re g</w:t>
      </w:r>
      <w:r w:rsidR="00DB3D52" w:rsidRPr="00120B6D">
        <w:rPr>
          <w:rFonts w:eastAsia="TTFF4B7C90t00"/>
        </w:rPr>
        <w:t>æ</w:t>
      </w:r>
      <w:r w:rsidRPr="00120B6D">
        <w:rPr>
          <w:rFonts w:eastAsia="TTFF4B7C90t00"/>
        </w:rPr>
        <w:t>ldende for 85-90 % af vekslerforl</w:t>
      </w:r>
      <w:r w:rsidR="00DB3D52" w:rsidRPr="00120B6D">
        <w:rPr>
          <w:rFonts w:eastAsia="TTFF4B7C90t00"/>
        </w:rPr>
        <w:t>ø</w:t>
      </w:r>
      <w:r w:rsidRPr="00120B6D">
        <w:rPr>
          <w:rFonts w:eastAsia="TTFF4B7C90t00"/>
        </w:rPr>
        <w:t>bet p</w:t>
      </w:r>
      <w:r w:rsidR="00045988" w:rsidRPr="00120B6D">
        <w:rPr>
          <w:rFonts w:eastAsia="TTFF4B7C90t00"/>
        </w:rPr>
        <w:t>å</w:t>
      </w:r>
      <w:r w:rsidR="00D92561" w:rsidRPr="00120B6D">
        <w:rPr>
          <w:rFonts w:eastAsia="TTFF4B7C90t00"/>
        </w:rPr>
        <w:t xml:space="preserve"> </w:t>
      </w:r>
      <w:r w:rsidRPr="00120B6D">
        <w:rPr>
          <w:rFonts w:eastAsia="TTFF4B7C90t00"/>
        </w:rPr>
        <w:t>k</w:t>
      </w:r>
      <w:r w:rsidR="00DB3D52" w:rsidRPr="00120B6D">
        <w:rPr>
          <w:rFonts w:eastAsia="TTFF4B7C90t00"/>
        </w:rPr>
        <w:t>ø</w:t>
      </w:r>
      <w:r w:rsidRPr="00120B6D">
        <w:rPr>
          <w:rFonts w:eastAsia="TTFF4B7C90t00"/>
        </w:rPr>
        <w:t>lemiddel</w:t>
      </w:r>
      <w:r w:rsidR="00104080" w:rsidRPr="00120B6D">
        <w:rPr>
          <w:rFonts w:eastAsia="TTFF4B7C90t00"/>
        </w:rPr>
        <w:softHyphen/>
      </w:r>
      <w:r w:rsidRPr="00120B6D">
        <w:rPr>
          <w:rFonts w:eastAsia="TTFF4B7C90t00"/>
        </w:rPr>
        <w:t>siden. Middeltemperaturdifferencen for de to yderomr</w:t>
      </w:r>
      <w:r w:rsidR="00DB3D52" w:rsidRPr="00120B6D">
        <w:rPr>
          <w:rFonts w:eastAsia="TTFF4B7C90t00"/>
        </w:rPr>
        <w:t>å</w:t>
      </w:r>
      <w:r w:rsidRPr="00120B6D">
        <w:rPr>
          <w:rFonts w:eastAsia="TTFF4B7C90t00"/>
        </w:rPr>
        <w:t>der, hhv. fjernet overhedning</w:t>
      </w:r>
      <w:r w:rsidR="00D92561" w:rsidRPr="00120B6D">
        <w:rPr>
          <w:rFonts w:eastAsia="TTFF4B7C90t00"/>
        </w:rPr>
        <w:t xml:space="preserve"> </w:t>
      </w:r>
      <w:r w:rsidRPr="00120B6D">
        <w:rPr>
          <w:rFonts w:eastAsia="TTFF4B7C90t00"/>
        </w:rPr>
        <w:t>og underk</w:t>
      </w:r>
      <w:r w:rsidR="00DB3D52" w:rsidRPr="00120B6D">
        <w:rPr>
          <w:rFonts w:eastAsia="TTFF4B7C90t00"/>
        </w:rPr>
        <w:t>ø</w:t>
      </w:r>
      <w:r w:rsidRPr="00120B6D">
        <w:rPr>
          <w:rFonts w:eastAsia="TTFF4B7C90t00"/>
        </w:rPr>
        <w:t>l</w:t>
      </w:r>
      <w:r w:rsidR="00104080" w:rsidRPr="00120B6D">
        <w:rPr>
          <w:rFonts w:eastAsia="TTFF4B7C90t00"/>
        </w:rPr>
        <w:softHyphen/>
      </w:r>
      <w:r w:rsidRPr="00120B6D">
        <w:rPr>
          <w:rFonts w:eastAsia="TTFF4B7C90t00"/>
        </w:rPr>
        <w:t>ing, regnes alts</w:t>
      </w:r>
      <w:r w:rsidR="00DB3D52" w:rsidRPr="00120B6D">
        <w:rPr>
          <w:rFonts w:eastAsia="TTFF4B7C90t00"/>
        </w:rPr>
        <w:t>å</w:t>
      </w:r>
      <w:r w:rsidRPr="00120B6D">
        <w:rPr>
          <w:rFonts w:eastAsia="TTFF4B7C90t00"/>
        </w:rPr>
        <w:t xml:space="preserve"> ligeledes konstant som for kondensering, selvom det i princippet er</w:t>
      </w:r>
      <w:r w:rsidR="00D92561" w:rsidRPr="00120B6D">
        <w:rPr>
          <w:rFonts w:eastAsia="TTFF4B7C90t00"/>
        </w:rPr>
        <w:t xml:space="preserve"> </w:t>
      </w:r>
      <w:r w:rsidRPr="00120B6D">
        <w:rPr>
          <w:rFonts w:eastAsia="TTFF4B7C90t00"/>
        </w:rPr>
        <w:t>n</w:t>
      </w:r>
      <w:r w:rsidR="00DB3D52" w:rsidRPr="00120B6D">
        <w:rPr>
          <w:rFonts w:eastAsia="TTFF4B7C90t00"/>
        </w:rPr>
        <w:t>ø</w:t>
      </w:r>
      <w:r w:rsidRPr="00120B6D">
        <w:rPr>
          <w:rFonts w:eastAsia="TTFF4B7C90t00"/>
        </w:rPr>
        <w:t>dvendigt at udtrykke LMTD for disse omr</w:t>
      </w:r>
      <w:r w:rsidR="00DB3D52" w:rsidRPr="00120B6D">
        <w:rPr>
          <w:rFonts w:eastAsia="TTFF4B7C90t00"/>
        </w:rPr>
        <w:t>å</w:t>
      </w:r>
      <w:r w:rsidRPr="00120B6D">
        <w:rPr>
          <w:rFonts w:eastAsia="TTFF4B7C90t00"/>
        </w:rPr>
        <w:t>der s</w:t>
      </w:r>
      <w:r w:rsidR="00DB3D52" w:rsidRPr="00120B6D">
        <w:rPr>
          <w:rFonts w:eastAsia="TTFF4B7C90t00"/>
        </w:rPr>
        <w:t>æ</w:t>
      </w:r>
      <w:r w:rsidRPr="00120B6D">
        <w:rPr>
          <w:rFonts w:eastAsia="TTFF4B7C90t00"/>
        </w:rPr>
        <w:t>rskilt.</w:t>
      </w:r>
    </w:p>
    <w:p w:rsidR="006C4ABD" w:rsidRPr="00120B6D" w:rsidRDefault="006C4ABD" w:rsidP="00120B6D"/>
    <w:p w:rsidR="006C4ABD" w:rsidRPr="00120B6D" w:rsidRDefault="006C4ABD" w:rsidP="00120B6D">
      <w:pPr>
        <w:rPr>
          <w:rFonts w:eastAsia="TTFF4B7C90t00"/>
        </w:rPr>
      </w:pPr>
      <w:r w:rsidRPr="00120B6D">
        <w:rPr>
          <w:rFonts w:eastAsia="TTFF4B7C90t00"/>
        </w:rPr>
        <w:t>Med denne beregningsmetode minimeres usikkerheden p</w:t>
      </w:r>
      <w:r w:rsidR="00045988" w:rsidRPr="00120B6D">
        <w:rPr>
          <w:rFonts w:eastAsia="TTFF4B7C90t00"/>
        </w:rPr>
        <w:t>å</w:t>
      </w:r>
      <w:r w:rsidRPr="00120B6D">
        <w:rPr>
          <w:rFonts w:eastAsia="TTFF4B7C90t00"/>
        </w:rPr>
        <w:t xml:space="preserve"> de beregnede U-v</w:t>
      </w:r>
      <w:r w:rsidR="00DB3D52" w:rsidRPr="00120B6D">
        <w:rPr>
          <w:rFonts w:eastAsia="TTFF4B7C90t00"/>
        </w:rPr>
        <w:t>æ</w:t>
      </w:r>
      <w:r w:rsidRPr="00120B6D">
        <w:rPr>
          <w:rFonts w:eastAsia="TTFF4B7C90t00"/>
        </w:rPr>
        <w:t>rdier til at omfatte</w:t>
      </w:r>
      <w:r w:rsidR="00D92561" w:rsidRPr="00120B6D">
        <w:rPr>
          <w:rFonts w:eastAsia="TTFF4B7C90t00"/>
        </w:rPr>
        <w:t xml:space="preserve"> </w:t>
      </w:r>
      <w:r w:rsidRPr="00120B6D">
        <w:rPr>
          <w:rFonts w:eastAsia="TTFF4B7C90t00"/>
        </w:rPr>
        <w:t>disse yderomr</w:t>
      </w:r>
      <w:r w:rsidR="00DB3D52" w:rsidRPr="00120B6D">
        <w:rPr>
          <w:rFonts w:eastAsia="TTFF4B7C90t00"/>
        </w:rPr>
        <w:t>å</w:t>
      </w:r>
      <w:r w:rsidRPr="00120B6D">
        <w:rPr>
          <w:rFonts w:eastAsia="TTFF4B7C90t00"/>
        </w:rPr>
        <w:t>der.</w:t>
      </w:r>
      <w:r w:rsidR="00D92561" w:rsidRPr="00120B6D">
        <w:rPr>
          <w:rFonts w:eastAsia="TTFF4B7C90t00"/>
        </w:rPr>
        <w:t xml:space="preserve"> </w:t>
      </w:r>
      <w:r w:rsidRPr="00120B6D">
        <w:rPr>
          <w:rFonts w:eastAsia="TTFF4B7C90t00"/>
        </w:rPr>
        <w:t>Det m</w:t>
      </w:r>
      <w:r w:rsidR="00DB3D52" w:rsidRPr="00120B6D">
        <w:rPr>
          <w:rFonts w:eastAsia="TTFF4B7C90t00"/>
        </w:rPr>
        <w:t>å</w:t>
      </w:r>
      <w:r w:rsidRPr="00120B6D">
        <w:rPr>
          <w:rFonts w:eastAsia="TTFF4B7C90t00"/>
        </w:rPr>
        <w:t xml:space="preserve"> anses for at v</w:t>
      </w:r>
      <w:r w:rsidR="00045988" w:rsidRPr="00120B6D">
        <w:rPr>
          <w:rFonts w:eastAsia="TTFF4B7C90t00"/>
        </w:rPr>
        <w:t>æ</w:t>
      </w:r>
      <w:r w:rsidRPr="00120B6D">
        <w:rPr>
          <w:rFonts w:eastAsia="TTFF4B7C90t00"/>
        </w:rPr>
        <w:t>re en bedre tiln</w:t>
      </w:r>
      <w:r w:rsidR="00DB3D52" w:rsidRPr="00120B6D">
        <w:rPr>
          <w:rFonts w:eastAsia="TTFF4B7C90t00"/>
        </w:rPr>
        <w:t>æ</w:t>
      </w:r>
      <w:r w:rsidRPr="00120B6D">
        <w:rPr>
          <w:rFonts w:eastAsia="TTFF4B7C90t00"/>
        </w:rPr>
        <w:t>rmelse af det virkelige varmeovergangs</w:t>
      </w:r>
      <w:r w:rsidR="00104080" w:rsidRPr="00120B6D">
        <w:rPr>
          <w:rFonts w:eastAsia="TTFF4B7C90t00"/>
        </w:rPr>
        <w:softHyphen/>
      </w:r>
      <w:r w:rsidRPr="00120B6D">
        <w:rPr>
          <w:rFonts w:eastAsia="TTFF4B7C90t00"/>
        </w:rPr>
        <w:t>tal p</w:t>
      </w:r>
      <w:r w:rsidR="00045988" w:rsidRPr="00120B6D">
        <w:rPr>
          <w:rFonts w:eastAsia="TTFF4B7C90t00"/>
        </w:rPr>
        <w:t>å</w:t>
      </w:r>
      <w:r w:rsidRPr="00120B6D">
        <w:rPr>
          <w:rFonts w:eastAsia="TTFF4B7C90t00"/>
        </w:rPr>
        <w:t xml:space="preserve"> luftsiden,</w:t>
      </w:r>
      <w:r w:rsidR="00D92561" w:rsidRPr="00120B6D">
        <w:rPr>
          <w:rFonts w:eastAsia="TTFF4B7C90t00"/>
        </w:rPr>
        <w:t xml:space="preserve"> </w:t>
      </w:r>
      <w:r w:rsidRPr="00120B6D">
        <w:rPr>
          <w:rFonts w:eastAsia="TTFF4B7C90t00"/>
        </w:rPr>
        <w:t>dels fordi der nu er beregnet en LMTD ud fra en konstant og kendt temperatur p</w:t>
      </w:r>
      <w:r w:rsidR="00045988" w:rsidRPr="00120B6D">
        <w:rPr>
          <w:rFonts w:eastAsia="TTFF4B7C90t00"/>
        </w:rPr>
        <w:t>å</w:t>
      </w:r>
      <w:r w:rsidR="00D92561" w:rsidRPr="00120B6D">
        <w:rPr>
          <w:rFonts w:eastAsia="TTFF4B7C90t00"/>
        </w:rPr>
        <w:t xml:space="preserve"> </w:t>
      </w:r>
      <w:r w:rsidRPr="00120B6D">
        <w:rPr>
          <w:rFonts w:eastAsia="TTFF4B7C90t00"/>
        </w:rPr>
        <w:t>k</w:t>
      </w:r>
      <w:r w:rsidR="00DB3D52" w:rsidRPr="00120B6D">
        <w:rPr>
          <w:rFonts w:eastAsia="TTFF4B7C90t00"/>
        </w:rPr>
        <w:t>ø</w:t>
      </w:r>
      <w:r w:rsidRPr="00120B6D">
        <w:rPr>
          <w:rFonts w:eastAsia="TTFF4B7C90t00"/>
        </w:rPr>
        <w:t>lemiddelsiden, dels fordi disse konditioner galder for 85-90 % af det varmetransmitterende</w:t>
      </w:r>
      <w:r w:rsidR="00D92561" w:rsidRPr="00120B6D">
        <w:rPr>
          <w:rFonts w:eastAsia="TTFF4B7C90t00"/>
        </w:rPr>
        <w:t xml:space="preserve"> </w:t>
      </w:r>
      <w:r w:rsidRPr="00120B6D">
        <w:rPr>
          <w:rFonts w:eastAsia="TTFF4B7C90t00"/>
        </w:rPr>
        <w:t>areal.</w:t>
      </w:r>
    </w:p>
    <w:p w:rsidR="00045988" w:rsidRPr="00120B6D" w:rsidRDefault="00045988" w:rsidP="00120B6D">
      <w:pPr>
        <w:rPr>
          <w:rFonts w:eastAsia="TTFF4B7C90t00"/>
        </w:rPr>
      </w:pPr>
    </w:p>
    <w:p w:rsidR="006C4ABD" w:rsidRPr="00120B6D" w:rsidRDefault="006C4ABD" w:rsidP="00DA0597">
      <w:pPr>
        <w:jc w:val="center"/>
      </w:pPr>
      <w:r w:rsidRPr="00120B6D">
        <w:rPr>
          <w:noProof/>
        </w:rPr>
        <w:drawing>
          <wp:inline distT="0" distB="0" distL="0" distR="0">
            <wp:extent cx="2567314" cy="1629257"/>
            <wp:effectExtent l="19050" t="0" r="4436"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srcRect/>
                    <a:stretch>
                      <a:fillRect/>
                    </a:stretch>
                  </pic:blipFill>
                  <pic:spPr bwMode="auto">
                    <a:xfrm>
                      <a:off x="0" y="0"/>
                      <a:ext cx="2567314" cy="1629257"/>
                    </a:xfrm>
                    <a:prstGeom prst="rect">
                      <a:avLst/>
                    </a:prstGeom>
                    <a:noFill/>
                    <a:ln w="9525">
                      <a:noFill/>
                      <a:miter lim="800000"/>
                      <a:headEnd/>
                      <a:tailEnd/>
                    </a:ln>
                  </pic:spPr>
                </pic:pic>
              </a:graphicData>
            </a:graphic>
          </wp:inline>
        </w:drawing>
      </w:r>
    </w:p>
    <w:p w:rsidR="006C4ABD" w:rsidRPr="00120B6D" w:rsidRDefault="006C4ABD" w:rsidP="00120B6D"/>
    <w:p w:rsidR="00045988" w:rsidRPr="00DA0597" w:rsidRDefault="00045988" w:rsidP="00DA0597">
      <w:pPr>
        <w:jc w:val="center"/>
        <w:rPr>
          <w:rFonts w:ascii="Arial" w:hAnsi="Arial" w:cs="Arial"/>
          <w:i/>
          <w:sz w:val="22"/>
          <w:szCs w:val="22"/>
        </w:rPr>
      </w:pPr>
      <w:r w:rsidRPr="00DA0597">
        <w:rPr>
          <w:rFonts w:ascii="Arial" w:hAnsi="Arial" w:cs="Arial"/>
          <w:i/>
          <w:sz w:val="22"/>
          <w:szCs w:val="22"/>
        </w:rPr>
        <w:t>Figur 32: Målt og beregnet varmeovergangstal på luftsiden.</w:t>
      </w:r>
    </w:p>
    <w:p w:rsidR="00045988" w:rsidRPr="00120B6D" w:rsidRDefault="00045988" w:rsidP="00120B6D"/>
    <w:p w:rsidR="006C4ABD" w:rsidRPr="00120B6D" w:rsidRDefault="006C4ABD" w:rsidP="00120B6D">
      <w:pPr>
        <w:rPr>
          <w:rFonts w:eastAsia="TTFF4B7C90t00"/>
        </w:rPr>
      </w:pPr>
      <w:r w:rsidRPr="00120B6D">
        <w:rPr>
          <w:rFonts w:eastAsia="TTFF4B7C90t00"/>
        </w:rPr>
        <w:t xml:space="preserve">Figur </w:t>
      </w:r>
      <w:r w:rsidR="00045988" w:rsidRPr="00120B6D">
        <w:rPr>
          <w:rFonts w:eastAsia="TTFF4B7C90t00"/>
        </w:rPr>
        <w:t>3</w:t>
      </w:r>
      <w:r w:rsidRPr="00120B6D">
        <w:rPr>
          <w:rFonts w:eastAsia="TTFF4B7C90t00"/>
        </w:rPr>
        <w:t>2 giver et billede af de aktuelle varmeovergangstal beregnet p</w:t>
      </w:r>
      <w:r w:rsidR="00045988" w:rsidRPr="00120B6D">
        <w:rPr>
          <w:rFonts w:eastAsia="TTFF4B7C90t00"/>
        </w:rPr>
        <w:t>å</w:t>
      </w:r>
      <w:r w:rsidRPr="00120B6D">
        <w:rPr>
          <w:rFonts w:eastAsia="TTFF4B7C90t00"/>
        </w:rPr>
        <w:t xml:space="preserve"> den bedre tiln</w:t>
      </w:r>
      <w:r w:rsidR="00DB3D52" w:rsidRPr="00120B6D">
        <w:rPr>
          <w:rFonts w:eastAsia="TTFF4B7C90t00"/>
        </w:rPr>
        <w:t>æ</w:t>
      </w:r>
      <w:r w:rsidRPr="00120B6D">
        <w:rPr>
          <w:rFonts w:eastAsia="TTFF4B7C90t00"/>
        </w:rPr>
        <w:t>rmede</w:t>
      </w:r>
      <w:r w:rsidR="00D92561" w:rsidRPr="00120B6D">
        <w:rPr>
          <w:rFonts w:eastAsia="TTFF4B7C90t00"/>
        </w:rPr>
        <w:t xml:space="preserve"> </w:t>
      </w:r>
      <w:r w:rsidRPr="00120B6D">
        <w:rPr>
          <w:rFonts w:eastAsia="TTFF4B7C90t00"/>
        </w:rPr>
        <w:t>LMTD</w:t>
      </w:r>
      <w:r w:rsidR="00104080" w:rsidRPr="00120B6D">
        <w:rPr>
          <w:rFonts w:eastAsia="TTFF4B7C90t00"/>
        </w:rPr>
        <w:t xml:space="preserve"> </w:t>
      </w:r>
      <w:r w:rsidRPr="00120B6D">
        <w:rPr>
          <w:rFonts w:eastAsia="TTFF4B7C90t00"/>
        </w:rPr>
        <w:t xml:space="preserve">-metode, som stemmer bedre overens med forventningerne, dog stadig med </w:t>
      </w:r>
      <w:r w:rsidRPr="00120B6D">
        <w:rPr>
          <w:rFonts w:eastAsia="TTFF4B7C90t00" w:hint="eastAsia"/>
        </w:rPr>
        <w:t>α</w:t>
      </w:r>
      <w:r w:rsidRPr="00120B6D">
        <w:rPr>
          <w:rFonts w:eastAsia="TTFF4B7C90t00"/>
        </w:rPr>
        <w:t>-v</w:t>
      </w:r>
      <w:r w:rsidR="00DB3D52" w:rsidRPr="00120B6D">
        <w:rPr>
          <w:rFonts w:eastAsia="TTFF4B7C90t00"/>
        </w:rPr>
        <w:t>æ</w:t>
      </w:r>
      <w:r w:rsidRPr="00120B6D">
        <w:rPr>
          <w:rFonts w:eastAsia="TTFF4B7C90t00"/>
        </w:rPr>
        <w:t>rdier for</w:t>
      </w:r>
      <w:r w:rsidR="00D92561" w:rsidRPr="00120B6D">
        <w:rPr>
          <w:rFonts w:eastAsia="TTFF4B7C90t00"/>
        </w:rPr>
        <w:t xml:space="preserve"> </w:t>
      </w:r>
      <w:r w:rsidRPr="00120B6D">
        <w:rPr>
          <w:rFonts w:eastAsia="TTFF4B7C90t00"/>
        </w:rPr>
        <w:t>EES-designprogrammet</w:t>
      </w:r>
      <w:r w:rsidR="00045988" w:rsidRPr="00120B6D">
        <w:rPr>
          <w:rFonts w:eastAsia="TTFF4B7C90t00"/>
        </w:rPr>
        <w:t>,</w:t>
      </w:r>
      <w:r w:rsidRPr="00120B6D">
        <w:rPr>
          <w:rFonts w:eastAsia="TTFF4B7C90t00"/>
        </w:rPr>
        <w:t xml:space="preserve"> som ligger markant h</w:t>
      </w:r>
      <w:r w:rsidR="00DB3D52" w:rsidRPr="00120B6D">
        <w:rPr>
          <w:rFonts w:eastAsia="TTFF4B7C90t00"/>
        </w:rPr>
        <w:t>ø</w:t>
      </w:r>
      <w:r w:rsidRPr="00120B6D">
        <w:rPr>
          <w:rFonts w:eastAsia="TTFF4B7C90t00"/>
        </w:rPr>
        <w:t>jere. Dette skyldes naturligvis</w:t>
      </w:r>
      <w:r w:rsidR="00045988" w:rsidRPr="00120B6D">
        <w:rPr>
          <w:rFonts w:eastAsia="TTFF4B7C90t00"/>
        </w:rPr>
        <w:t>,</w:t>
      </w:r>
      <w:r w:rsidRPr="00120B6D">
        <w:rPr>
          <w:rFonts w:eastAsia="TTFF4B7C90t00"/>
        </w:rPr>
        <w:t xml:space="preserve"> at varmeovergangstallene er direkte funktioner af ydelsen [</w:t>
      </w:r>
      <w:r w:rsidRPr="00120B6D">
        <w:rPr>
          <w:rFonts w:eastAsia="TTFF4B7C90t00" w:hint="eastAsia"/>
        </w:rPr>
        <w:t>Φ</w:t>
      </w:r>
      <w:r w:rsidRPr="00120B6D">
        <w:rPr>
          <w:rFonts w:eastAsia="TTFF4B7C90t00"/>
        </w:rPr>
        <w:t xml:space="preserve">], og da dette forhold ikke har </w:t>
      </w:r>
      <w:r w:rsidR="00DB3D52" w:rsidRPr="00120B6D">
        <w:rPr>
          <w:rFonts w:eastAsia="TTFF4B7C90t00"/>
        </w:rPr>
        <w:t>æ</w:t>
      </w:r>
      <w:r w:rsidRPr="00120B6D">
        <w:rPr>
          <w:rFonts w:eastAsia="TTFF4B7C90t00"/>
        </w:rPr>
        <w:t>ndret sig, vil afvigelsen v</w:t>
      </w:r>
      <w:r w:rsidR="00045988" w:rsidRPr="00120B6D">
        <w:rPr>
          <w:rFonts w:eastAsia="TTFF4B7C90t00"/>
        </w:rPr>
        <w:t>æ</w:t>
      </w:r>
      <w:r w:rsidRPr="00120B6D">
        <w:rPr>
          <w:rFonts w:eastAsia="TTFF4B7C90t00"/>
        </w:rPr>
        <w:t>re den samme. Test 5 viser store afvigelser</w:t>
      </w:r>
      <w:r w:rsidR="00045988" w:rsidRPr="00120B6D">
        <w:rPr>
          <w:rFonts w:eastAsia="TTFF4B7C90t00"/>
        </w:rPr>
        <w:t>,</w:t>
      </w:r>
      <w:r w:rsidRPr="00120B6D">
        <w:rPr>
          <w:rFonts w:eastAsia="TTFF4B7C90t00"/>
        </w:rPr>
        <w:t xml:space="preserve"> som antyder</w:t>
      </w:r>
      <w:r w:rsidR="00045988" w:rsidRPr="00120B6D">
        <w:rPr>
          <w:rFonts w:eastAsia="TTFF4B7C90t00"/>
        </w:rPr>
        <w:t>,</w:t>
      </w:r>
      <w:r w:rsidRPr="00120B6D">
        <w:rPr>
          <w:rFonts w:eastAsia="TTFF4B7C90t00"/>
        </w:rPr>
        <w:t xml:space="preserve"> at netop denne test har k</w:t>
      </w:r>
      <w:r w:rsidR="00045988" w:rsidRPr="00120B6D">
        <w:rPr>
          <w:rFonts w:eastAsia="TTFF4B7C90t00"/>
        </w:rPr>
        <w:t>ø</w:t>
      </w:r>
      <w:r w:rsidRPr="00120B6D">
        <w:rPr>
          <w:rFonts w:eastAsia="TTFF4B7C90t00"/>
        </w:rPr>
        <w:t>rt meget ustabilt</w:t>
      </w:r>
      <w:r w:rsidR="00045988" w:rsidRPr="00120B6D">
        <w:rPr>
          <w:rFonts w:eastAsia="TTFF4B7C90t00"/>
        </w:rPr>
        <w:t>.</w:t>
      </w:r>
    </w:p>
    <w:p w:rsidR="00104080" w:rsidRPr="00120B6D" w:rsidRDefault="00104080" w:rsidP="00120B6D"/>
    <w:p w:rsidR="00104080" w:rsidRPr="00120B6D" w:rsidRDefault="00104080" w:rsidP="00120B6D">
      <w:r w:rsidRPr="00120B6D">
        <w:br w:type="page"/>
      </w:r>
    </w:p>
    <w:p w:rsidR="00EA331A" w:rsidRPr="00120B6D" w:rsidRDefault="008B7DDE" w:rsidP="003319E9">
      <w:pPr>
        <w:pStyle w:val="Heading1"/>
      </w:pPr>
      <w:bookmarkStart w:id="66" w:name="_Toc217370979"/>
      <w:r w:rsidRPr="00120B6D">
        <w:lastRenderedPageBreak/>
        <w:t>Beregningsprogram</w:t>
      </w:r>
      <w:r w:rsidR="001661C0" w:rsidRPr="00120B6D">
        <w:t>mer</w:t>
      </w:r>
      <w:bookmarkEnd w:id="66"/>
    </w:p>
    <w:p w:rsidR="00EA331A" w:rsidRPr="00120B6D" w:rsidRDefault="00EA331A" w:rsidP="00120B6D"/>
    <w:p w:rsidR="001661C0" w:rsidRPr="00120B6D" w:rsidRDefault="001661C0" w:rsidP="00120B6D">
      <w:r w:rsidRPr="00120B6D">
        <w:t>Der lavet to beregningsprogrammer i softwareprogrammet EES (Engineering Equation Solver).</w:t>
      </w:r>
      <w:r w:rsidR="00D92561" w:rsidRPr="00120B6D">
        <w:t xml:space="preserve"> </w:t>
      </w:r>
      <w:r w:rsidRPr="00120B6D">
        <w:t>Beregning</w:t>
      </w:r>
      <w:r w:rsidR="00DA0597">
        <w:t>s</w:t>
      </w:r>
      <w:r w:rsidRPr="00120B6D">
        <w:t xml:space="preserve">programmerne er lavet til henholdsvis kondensering og fordampning. </w:t>
      </w:r>
      <w:r w:rsidR="00045988" w:rsidRPr="00120B6D">
        <w:t>D</w:t>
      </w:r>
      <w:r w:rsidRPr="00120B6D">
        <w:t xml:space="preserve">e </w:t>
      </w:r>
      <w:r w:rsidR="00045988" w:rsidRPr="00120B6D">
        <w:t xml:space="preserve">to </w:t>
      </w:r>
      <w:r w:rsidRPr="00120B6D">
        <w:t>følgende afsnit beskriver opbygningen af henholdsvis kondensator</w:t>
      </w:r>
      <w:r w:rsidR="00045988" w:rsidRPr="00120B6D">
        <w:t>-</w:t>
      </w:r>
      <w:r w:rsidRPr="00120B6D">
        <w:t xml:space="preserve"> og fordamperprogrammet.</w:t>
      </w:r>
    </w:p>
    <w:p w:rsidR="001661C0" w:rsidRPr="00120B6D" w:rsidRDefault="001661C0" w:rsidP="00120B6D"/>
    <w:p w:rsidR="00CD69CB" w:rsidRPr="00120B6D" w:rsidRDefault="008B7DDE" w:rsidP="003319E9">
      <w:pPr>
        <w:pStyle w:val="Heading2"/>
      </w:pPr>
      <w:bookmarkStart w:id="67" w:name="_Toc217370980"/>
      <w:r w:rsidRPr="00120B6D">
        <w:t>K</w:t>
      </w:r>
      <w:r w:rsidR="00CD69CB" w:rsidRPr="00120B6D">
        <w:t>ondensatorberegning</w:t>
      </w:r>
      <w:bookmarkEnd w:id="67"/>
    </w:p>
    <w:p w:rsidR="00CD69CB" w:rsidRPr="00120B6D" w:rsidRDefault="00CD69CB" w:rsidP="00120B6D"/>
    <w:p w:rsidR="00CD69CB" w:rsidRPr="00120B6D" w:rsidRDefault="00CD69CB" w:rsidP="00120B6D">
      <w:r w:rsidRPr="00120B6D">
        <w:t xml:space="preserve">Kondensatoren inddeles i tre zoner: </w:t>
      </w:r>
      <w:r w:rsidR="00C4503A" w:rsidRPr="00120B6D">
        <w:t>o</w:t>
      </w:r>
      <w:r w:rsidRPr="00120B6D">
        <w:t>verhedningsdel, kondenseringsdel samt underkølingsdel. De tre zoner kan betragtes som tre separate varmvekslere</w:t>
      </w:r>
      <w:r w:rsidR="00C4503A" w:rsidRPr="00120B6D">
        <w:t>,</w:t>
      </w:r>
      <w:r w:rsidRPr="00120B6D">
        <w:t xml:space="preserve"> der er koblet sammen i serie.</w:t>
      </w:r>
    </w:p>
    <w:p w:rsidR="00CD69CB" w:rsidRPr="00120B6D" w:rsidRDefault="00CD69CB" w:rsidP="00120B6D"/>
    <w:p w:rsidR="00CD69CB" w:rsidRPr="00120B6D" w:rsidRDefault="00CD69CB" w:rsidP="00DA0597">
      <w:pPr>
        <w:jc w:val="center"/>
      </w:pPr>
      <w:r w:rsidRPr="00120B6D">
        <w:object w:dxaOrig="5914" w:dyaOrig="9628">
          <v:shape id="_x0000_i1040" type="#_x0000_t75" style="width:94.9pt;height:157.1pt" o:ole="">
            <v:imagedata r:id="rId76" o:title=""/>
          </v:shape>
          <o:OLEObject Type="Embed" ProgID="Visio.Drawing.11" ShapeID="_x0000_i1040" DrawAspect="Content" ObjectID="_1292665812" r:id="rId77"/>
        </w:object>
      </w:r>
    </w:p>
    <w:p w:rsidR="00CD69CB" w:rsidRPr="00120B6D" w:rsidRDefault="00CD69CB" w:rsidP="00120B6D"/>
    <w:p w:rsidR="00CD69CB" w:rsidRPr="00120B6D" w:rsidRDefault="00CD69CB" w:rsidP="00120B6D">
      <w:r w:rsidRPr="00120B6D">
        <w:t>Overhedningssektionen og underkølingssektionen beregnes vha</w:t>
      </w:r>
      <w:r w:rsidR="00C4503A" w:rsidRPr="00120B6D">
        <w:t>.</w:t>
      </w:r>
      <w:r w:rsidRPr="00120B6D">
        <w:t xml:space="preserve"> epsilon Ntu</w:t>
      </w:r>
      <w:r w:rsidR="00C4503A" w:rsidRPr="00120B6D">
        <w:t>-</w:t>
      </w:r>
      <w:r w:rsidRPr="00120B6D">
        <w:t>metoden.</w:t>
      </w:r>
      <w:r w:rsidR="00104080" w:rsidRPr="00120B6D">
        <w:t xml:space="preserve"> </w:t>
      </w:r>
      <w:r w:rsidRPr="00120B6D">
        <w:t>Sektionerne kan betragtes som en kryds</w:t>
      </w:r>
      <w:r w:rsidR="00835447">
        <w:t>s</w:t>
      </w:r>
      <w:r w:rsidRPr="00120B6D">
        <w:t>trøm</w:t>
      </w:r>
      <w:r w:rsidR="00DA0597">
        <w:t>s</w:t>
      </w:r>
      <w:r w:rsidRPr="00120B6D">
        <w:t>varmeveksler med nedenstående formel til beregning af effektivi</w:t>
      </w:r>
      <w:r w:rsidR="00104080" w:rsidRPr="00120B6D">
        <w:softHyphen/>
      </w:r>
      <w:r w:rsidRPr="00120B6D">
        <w:t>teten</w:t>
      </w:r>
      <w:r w:rsidR="00C4503A" w:rsidRPr="00120B6D">
        <w:t>.</w:t>
      </w:r>
    </w:p>
    <w:p w:rsidR="00CD69CB" w:rsidRPr="00120B6D" w:rsidRDefault="00CD69CB" w:rsidP="00120B6D"/>
    <w:p w:rsidR="00CD69CB" w:rsidRPr="00120B6D" w:rsidRDefault="00CD69CB" w:rsidP="00120B6D">
      <w:r w:rsidRPr="00120B6D">
        <w:t>For overhedningssektionen og underkølingssektionen gælder</w:t>
      </w:r>
      <w:r w:rsidR="000548F8" w:rsidRPr="00120B6D">
        <w:t>:</w:t>
      </w:r>
    </w:p>
    <w:p w:rsidR="00CD69CB" w:rsidRPr="00120B6D" w:rsidRDefault="00CD69CB" w:rsidP="00120B6D"/>
    <w:p w:rsidR="00CD69CB" w:rsidRPr="00120B6D" w:rsidRDefault="00FF38F0" w:rsidP="00DA0597">
      <w:pPr>
        <w:jc w:val="center"/>
      </w:pPr>
      <w:r w:rsidRPr="00120B6D">
        <w:rPr>
          <w:noProof/>
        </w:rPr>
        <w:drawing>
          <wp:inline distT="0" distB="0" distL="0" distR="0">
            <wp:extent cx="3354705" cy="370205"/>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a:stretch>
                      <a:fillRect/>
                    </a:stretch>
                  </pic:blipFill>
                  <pic:spPr bwMode="auto">
                    <a:xfrm>
                      <a:off x="0" y="0"/>
                      <a:ext cx="3354705" cy="370205"/>
                    </a:xfrm>
                    <a:prstGeom prst="rect">
                      <a:avLst/>
                    </a:prstGeom>
                    <a:noFill/>
                    <a:ln w="9525">
                      <a:noFill/>
                      <a:miter lim="800000"/>
                      <a:headEnd/>
                      <a:tailEnd/>
                    </a:ln>
                  </pic:spPr>
                </pic:pic>
              </a:graphicData>
            </a:graphic>
          </wp:inline>
        </w:drawing>
      </w:r>
    </w:p>
    <w:p w:rsidR="00CD69CB" w:rsidRPr="00120B6D" w:rsidRDefault="00CD69CB" w:rsidP="00120B6D">
      <w:r w:rsidRPr="00120B6D">
        <w:t xml:space="preserve">Hvor </w:t>
      </w:r>
    </w:p>
    <w:p w:rsidR="00CD69CB" w:rsidRPr="00120B6D" w:rsidRDefault="00CD69CB" w:rsidP="00120B6D"/>
    <w:p w:rsidR="00CD69CB" w:rsidRPr="00120B6D" w:rsidRDefault="00CD69CB" w:rsidP="00DA0597">
      <w:pPr>
        <w:tabs>
          <w:tab w:val="left" w:pos="2552"/>
        </w:tabs>
        <w:ind w:left="2552"/>
      </w:pPr>
      <w:r w:rsidRPr="00120B6D">
        <w:sym w:font="Symbol" w:char="F065"/>
      </w:r>
      <w:r w:rsidRPr="00120B6D">
        <w:t xml:space="preserve"> = Effektiviteten</w:t>
      </w:r>
    </w:p>
    <w:p w:rsidR="00CD69CB" w:rsidRPr="00377E8B" w:rsidRDefault="00CD69CB" w:rsidP="00DA0597">
      <w:pPr>
        <w:tabs>
          <w:tab w:val="left" w:pos="2552"/>
        </w:tabs>
        <w:ind w:left="2552"/>
      </w:pPr>
      <w:r w:rsidRPr="00377E8B">
        <w:t>NTU = Number of transfer unit =</w:t>
      </w:r>
      <m:oMath>
        <m:f>
          <m:fPr>
            <m:ctrlPr>
              <w:rPr>
                <w:rFonts w:ascii="Cambria Math" w:hAnsi="Cambria Math"/>
                <w:i/>
                <w:lang w:val="en-US"/>
              </w:rPr>
            </m:ctrlPr>
          </m:fPr>
          <m:num>
            <m:r>
              <w:rPr>
                <w:rFonts w:ascii="Cambria Math" w:hAnsi="Cambria Math"/>
                <w:lang w:val="en-US"/>
              </w:rPr>
              <m:t>UA</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min</m:t>
                </m:r>
              </m:sub>
            </m:sSub>
          </m:den>
        </m:f>
      </m:oMath>
    </w:p>
    <w:p w:rsidR="00DA0597" w:rsidRPr="00377E8B" w:rsidRDefault="00DA0597" w:rsidP="00DA0597">
      <w:pPr>
        <w:tabs>
          <w:tab w:val="left" w:pos="2552"/>
        </w:tabs>
        <w:ind w:left="2552"/>
      </w:pPr>
    </w:p>
    <w:p w:rsidR="00CD69CB" w:rsidRPr="00120B6D" w:rsidRDefault="008E41DE" w:rsidP="00DA0597">
      <w:pPr>
        <w:tabs>
          <w:tab w:val="left" w:pos="2552"/>
        </w:tabs>
        <w:ind w:left="2552"/>
      </w:pPr>
      <w:r>
        <w:t>κ</w:t>
      </w:r>
      <w:r w:rsidR="00CD69CB" w:rsidRPr="00120B6D">
        <w:t xml:space="preserve"> = Kapacitetsforholdet =</w:t>
      </w:r>
      <m:oMath>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min</m:t>
                </m:r>
              </m:sub>
            </m:sSub>
          </m:num>
          <m:den>
            <m:sSub>
              <m:sSubPr>
                <m:ctrlPr>
                  <w:rPr>
                    <w:rFonts w:ascii="Cambria Math" w:hAnsi="Cambria Math"/>
                    <w:i/>
                  </w:rPr>
                </m:ctrlPr>
              </m:sSubPr>
              <m:e>
                <m:r>
                  <w:rPr>
                    <w:rFonts w:ascii="Cambria Math" w:hAnsi="Cambria Math"/>
                  </w:rPr>
                  <m:t>C</m:t>
                </m:r>
              </m:e>
              <m:sub>
                <m:r>
                  <w:rPr>
                    <w:rFonts w:ascii="Cambria Math" w:hAnsi="Cambria Math"/>
                  </w:rPr>
                  <m:t>max</m:t>
                </m:r>
              </m:sub>
            </m:sSub>
          </m:den>
        </m:f>
      </m:oMath>
    </w:p>
    <w:p w:rsidR="00CD69CB" w:rsidRPr="00120B6D" w:rsidRDefault="00CD69CB" w:rsidP="00DA0597">
      <w:pPr>
        <w:tabs>
          <w:tab w:val="left" w:pos="2552"/>
        </w:tabs>
        <w:ind w:left="2552"/>
      </w:pPr>
    </w:p>
    <w:p w:rsidR="00CD69CB" w:rsidRPr="00120B6D" w:rsidRDefault="00CD69CB" w:rsidP="00DA0597">
      <w:pPr>
        <w:tabs>
          <w:tab w:val="left" w:pos="2552"/>
        </w:tabs>
        <w:ind w:left="2552"/>
      </w:pPr>
      <w:r w:rsidRPr="00120B6D">
        <w:t>C</w:t>
      </w:r>
      <w:r w:rsidRPr="00DA0597">
        <w:rPr>
          <w:vertAlign w:val="subscript"/>
        </w:rPr>
        <w:t>min</w:t>
      </w:r>
      <w:r w:rsidRPr="00120B6D">
        <w:t>= MIN ( m</w:t>
      </w:r>
      <w:r w:rsidRPr="00DA0597">
        <w:rPr>
          <w:vertAlign w:val="subscript"/>
        </w:rPr>
        <w:t>l</w:t>
      </w:r>
      <w:r w:rsidRPr="00120B6D">
        <w:t>Cp</w:t>
      </w:r>
      <w:r w:rsidRPr="00DA0597">
        <w:rPr>
          <w:vertAlign w:val="subscript"/>
        </w:rPr>
        <w:t>l</w:t>
      </w:r>
      <w:r w:rsidRPr="00120B6D">
        <w:t>,m</w:t>
      </w:r>
      <w:r w:rsidRPr="00DA0597">
        <w:rPr>
          <w:vertAlign w:val="subscript"/>
        </w:rPr>
        <w:t>r</w:t>
      </w:r>
      <w:r w:rsidRPr="00120B6D">
        <w:t>Cp</w:t>
      </w:r>
      <w:r w:rsidRPr="00DA0597">
        <w:rPr>
          <w:vertAlign w:val="subscript"/>
        </w:rPr>
        <w:t>r</w:t>
      </w:r>
      <w:r w:rsidRPr="00120B6D">
        <w:t>)</w:t>
      </w:r>
    </w:p>
    <w:p w:rsidR="00CD69CB" w:rsidRPr="00120B6D" w:rsidRDefault="00CD69CB" w:rsidP="00DA0597">
      <w:pPr>
        <w:tabs>
          <w:tab w:val="left" w:pos="2552"/>
        </w:tabs>
        <w:ind w:left="2552"/>
      </w:pPr>
      <w:r w:rsidRPr="00120B6D">
        <w:t>Cmax= MAX ( m</w:t>
      </w:r>
      <w:r w:rsidRPr="00DA0597">
        <w:rPr>
          <w:vertAlign w:val="subscript"/>
        </w:rPr>
        <w:t>l</w:t>
      </w:r>
      <w:r w:rsidRPr="00120B6D">
        <w:t>Cp</w:t>
      </w:r>
      <w:r w:rsidRPr="00DA0597">
        <w:rPr>
          <w:vertAlign w:val="subscript"/>
        </w:rPr>
        <w:t>l</w:t>
      </w:r>
      <w:r w:rsidRPr="00120B6D">
        <w:t>,m</w:t>
      </w:r>
      <w:r w:rsidRPr="00DA0597">
        <w:rPr>
          <w:vertAlign w:val="subscript"/>
        </w:rPr>
        <w:t>r</w:t>
      </w:r>
      <w:r w:rsidRPr="00120B6D">
        <w:t>Cp</w:t>
      </w:r>
      <w:r w:rsidRPr="00DA0597">
        <w:rPr>
          <w:vertAlign w:val="subscript"/>
        </w:rPr>
        <w:t>r</w:t>
      </w:r>
      <w:r w:rsidRPr="00120B6D">
        <w:t>)</w:t>
      </w:r>
    </w:p>
    <w:p w:rsidR="00CD69CB" w:rsidRPr="00120B6D" w:rsidRDefault="00CD69CB" w:rsidP="00120B6D"/>
    <w:p w:rsidR="00CD69CB" w:rsidRPr="00120B6D" w:rsidRDefault="00CD69CB" w:rsidP="00120B6D">
      <w:r w:rsidRPr="00120B6D">
        <w:t>Effektiviteten er forholdet mellem den faktiske overførte ydelse i forhold til den maksimale ydelse og vil derfor altid ligge mellem 0 og 1.</w:t>
      </w:r>
      <w:r w:rsidRPr="00120B6D">
        <w:tab/>
      </w:r>
    </w:p>
    <w:p w:rsidR="00377E8B" w:rsidRDefault="00377E8B">
      <w:r>
        <w:br w:type="page"/>
      </w:r>
    </w:p>
    <w:p w:rsidR="00CD69CB" w:rsidRPr="00120B6D" w:rsidRDefault="00CD69CB" w:rsidP="00120B6D">
      <w:r w:rsidRPr="00120B6D">
        <w:lastRenderedPageBreak/>
        <w:t>For kondenseringssektionen er varmefylden uendelig, så C</w:t>
      </w:r>
      <w:r w:rsidRPr="00DA0597">
        <w:rPr>
          <w:vertAlign w:val="subscript"/>
        </w:rPr>
        <w:t>min</w:t>
      </w:r>
      <w:r w:rsidRPr="00120B6D">
        <w:t xml:space="preserve"> er lig produktet af luftens massestrøm og luftens varmefylde Cp</w:t>
      </w:r>
      <w:r w:rsidRPr="00DA0597">
        <w:rPr>
          <w:vertAlign w:val="subscript"/>
        </w:rPr>
        <w:t>l</w:t>
      </w:r>
      <w:r w:rsidRPr="00120B6D">
        <w:t>. Ligningen for effektiviteten reduceres derfor til</w:t>
      </w:r>
      <w:r w:rsidR="000548F8" w:rsidRPr="00120B6D">
        <w:t>:</w:t>
      </w:r>
    </w:p>
    <w:p w:rsidR="00CD69CB" w:rsidRPr="00120B6D" w:rsidRDefault="00CD69CB" w:rsidP="00120B6D"/>
    <w:p w:rsidR="00CD69CB" w:rsidRPr="00120B6D" w:rsidRDefault="00CD69CB" w:rsidP="00DA0597">
      <w:pPr>
        <w:ind w:left="1304" w:firstLine="1304"/>
      </w:pPr>
      <w:r w:rsidRPr="00120B6D">
        <w:object w:dxaOrig="2360" w:dyaOrig="380">
          <v:shape id="_x0000_i1041" type="#_x0000_t75" style="width:116.75pt;height:17.45pt" o:ole="">
            <v:imagedata r:id="rId79" o:title=""/>
          </v:shape>
          <o:OLEObject Type="Embed" ProgID="Equation.3" ShapeID="_x0000_i1041" DrawAspect="Content" ObjectID="_1292665813" r:id="rId80"/>
        </w:object>
      </w:r>
    </w:p>
    <w:p w:rsidR="00CD69CB" w:rsidRPr="00120B6D" w:rsidRDefault="00CD69CB" w:rsidP="00120B6D"/>
    <w:p w:rsidR="00CD69CB" w:rsidRPr="00DA0597" w:rsidRDefault="00CD69CB" w:rsidP="00120B6D">
      <w:pPr>
        <w:rPr>
          <w:b/>
        </w:rPr>
      </w:pPr>
      <w:r w:rsidRPr="00DA0597">
        <w:rPr>
          <w:b/>
        </w:rPr>
        <w:t>Varmeovergangskorrelationer</w:t>
      </w:r>
      <w:r w:rsidR="001661C0" w:rsidRPr="00DA0597">
        <w:rPr>
          <w:b/>
        </w:rPr>
        <w:t xml:space="preserve"> på kølemiddelsiden</w:t>
      </w:r>
    </w:p>
    <w:p w:rsidR="00CD69CB" w:rsidRPr="00120B6D" w:rsidRDefault="00CD69CB" w:rsidP="00120B6D"/>
    <w:p w:rsidR="00CD69CB" w:rsidRPr="00DA0597" w:rsidRDefault="00CD69CB" w:rsidP="00120B6D">
      <w:pPr>
        <w:rPr>
          <w:b/>
        </w:rPr>
      </w:pPr>
      <w:r w:rsidRPr="00DA0597">
        <w:rPr>
          <w:b/>
        </w:rPr>
        <w:t>Overhednings- og underkølingssektion</w:t>
      </w:r>
    </w:p>
    <w:p w:rsidR="00CD69CB" w:rsidRPr="00120B6D" w:rsidRDefault="00CD69CB" w:rsidP="00120B6D"/>
    <w:p w:rsidR="00CD69CB" w:rsidRPr="00120B6D" w:rsidRDefault="00CD69CB" w:rsidP="00120B6D">
      <w:r w:rsidRPr="00120B6D">
        <w:t xml:space="preserve">For overhedningssektionen og underkølingssektionen anvendes Gnielinskis ligning for turbulent strømning Re&gt;2300, der </w:t>
      </w:r>
      <w:r w:rsidR="000548F8" w:rsidRPr="00120B6D">
        <w:t xml:space="preserve">er </w:t>
      </w:r>
      <w:r w:rsidRPr="00120B6D">
        <w:t>givet ved</w:t>
      </w:r>
      <w:r w:rsidR="000548F8" w:rsidRPr="00120B6D">
        <w:t>:</w:t>
      </w:r>
    </w:p>
    <w:p w:rsidR="00CD69CB" w:rsidRPr="00120B6D" w:rsidRDefault="00CD69CB" w:rsidP="00120B6D"/>
    <w:p w:rsidR="00CD69CB" w:rsidRPr="00120B6D" w:rsidRDefault="00CD69CB" w:rsidP="00DA0597">
      <w:pPr>
        <w:jc w:val="center"/>
      </w:pPr>
      <w:r w:rsidRPr="00120B6D">
        <w:object w:dxaOrig="3980" w:dyaOrig="1040">
          <v:shape id="_x0000_i1042" type="#_x0000_t75" style="width:198.55pt;height:51.25pt" o:ole="">
            <v:imagedata r:id="rId81" o:title=""/>
          </v:shape>
          <o:OLEObject Type="Embed" ProgID="Equation.3" ShapeID="_x0000_i1042" DrawAspect="Content" ObjectID="_1292665814" r:id="rId82"/>
        </w:object>
      </w:r>
    </w:p>
    <w:p w:rsidR="00CD69CB" w:rsidRPr="00120B6D" w:rsidRDefault="00CD69CB" w:rsidP="00120B6D"/>
    <w:p w:rsidR="00CD69CB" w:rsidRPr="00120B6D" w:rsidRDefault="00CD69CB" w:rsidP="00DA0597">
      <w:pPr>
        <w:ind w:left="1304" w:firstLine="1304"/>
      </w:pPr>
      <w:r w:rsidRPr="00120B6D">
        <w:t>Hvor f er givet ved f=(0,79Ln (Re)-1,64)</w:t>
      </w:r>
      <w:r w:rsidRPr="00DA0597">
        <w:rPr>
          <w:vertAlign w:val="superscript"/>
        </w:rPr>
        <w:t>-2</w:t>
      </w:r>
    </w:p>
    <w:p w:rsidR="00CD69CB" w:rsidRPr="00120B6D" w:rsidRDefault="00CD69CB" w:rsidP="00120B6D"/>
    <w:p w:rsidR="00CD69CB" w:rsidRPr="00120B6D" w:rsidRDefault="00CD69CB" w:rsidP="00120B6D">
      <w:r w:rsidRPr="00120B6D">
        <w:t xml:space="preserve">For laminær strømning Re&lt;2300 anvendes </w:t>
      </w:r>
    </w:p>
    <w:p w:rsidR="00CD69CB" w:rsidRPr="00120B6D" w:rsidRDefault="00CD69CB" w:rsidP="00120B6D"/>
    <w:p w:rsidR="00CD69CB" w:rsidRPr="00120B6D" w:rsidRDefault="00CD69CB" w:rsidP="00DA0597">
      <w:pPr>
        <w:ind w:left="1304" w:firstLine="1304"/>
      </w:pPr>
      <w:r w:rsidRPr="00120B6D">
        <w:object w:dxaOrig="4380" w:dyaOrig="960">
          <v:shape id="_x0000_i1043" type="#_x0000_t75" style="width:219.25pt;height:49.1pt" o:ole="">
            <v:imagedata r:id="rId83" o:title=""/>
          </v:shape>
          <o:OLEObject Type="Embed" ProgID="Equation.3" ShapeID="_x0000_i1043" DrawAspect="Content" ObjectID="_1292665815" r:id="rId84"/>
        </w:object>
      </w:r>
    </w:p>
    <w:p w:rsidR="00DA0597" w:rsidRDefault="00DA0597" w:rsidP="00120B6D">
      <w:pPr>
        <w:rPr>
          <w:b/>
        </w:rPr>
      </w:pPr>
    </w:p>
    <w:p w:rsidR="00CD69CB" w:rsidRPr="00DA0597" w:rsidRDefault="00CD69CB" w:rsidP="00120B6D">
      <w:pPr>
        <w:rPr>
          <w:b/>
        </w:rPr>
      </w:pPr>
      <w:r w:rsidRPr="00DA0597">
        <w:rPr>
          <w:b/>
        </w:rPr>
        <w:t>Kondenseringssektion</w:t>
      </w:r>
    </w:p>
    <w:p w:rsidR="00CD69CB" w:rsidRPr="00120B6D" w:rsidRDefault="00CD69CB" w:rsidP="00120B6D"/>
    <w:p w:rsidR="00CD69CB" w:rsidRPr="00120B6D" w:rsidRDefault="00CD69CB" w:rsidP="00120B6D">
      <w:r w:rsidRPr="00120B6D">
        <w:t>I kondenseringssektionen anvendes Akers korrelation til bestemmelse af varmeovergangstallet. Var</w:t>
      </w:r>
      <w:r w:rsidR="00104080" w:rsidRPr="00120B6D">
        <w:softHyphen/>
      </w:r>
      <w:r w:rsidRPr="00120B6D">
        <w:t xml:space="preserve">meovergangstallet afhænger primært af tørhedsgraden x samt </w:t>
      </w:r>
      <w:r w:rsidR="000548F8" w:rsidRPr="00120B6D">
        <w:t xml:space="preserve">af </w:t>
      </w:r>
      <w:r w:rsidRPr="00120B6D">
        <w:t>massefluksen G, der er lig masse</w:t>
      </w:r>
      <w:r w:rsidR="00104080" w:rsidRPr="00120B6D">
        <w:softHyphen/>
      </w:r>
      <w:r w:rsidRPr="00120B6D">
        <w:t>strømmen pr. tværsnitsareal. Nedenstående figur viser</w:t>
      </w:r>
      <w:r w:rsidR="000548F8" w:rsidRPr="00120B6D">
        <w:t>,</w:t>
      </w:r>
      <w:r w:rsidRPr="00120B6D">
        <w:t xml:space="preserve"> hvordan varmeovergangstallet variere</w:t>
      </w:r>
      <w:r w:rsidR="000548F8" w:rsidRPr="00120B6D">
        <w:t>r</w:t>
      </w:r>
      <w:r w:rsidRPr="00120B6D">
        <w:t xml:space="preserve"> med tørhedsgraden og massefluksen. Varmeovergangstallet stiger med stigende tørhedsgrad og stig</w:t>
      </w:r>
      <w:r w:rsidR="00104080" w:rsidRPr="00120B6D">
        <w:t>e</w:t>
      </w:r>
      <w:r w:rsidRPr="00120B6D">
        <w:t xml:space="preserve">nde massefluks. Beregningen er udført med R134a ved en kondenseringstemperatur på </w:t>
      </w:r>
      <w:smartTag w:uri="urn:schemas-microsoft-com:office:smarttags" w:element="metricconverter">
        <w:smartTagPr>
          <w:attr w:name="ProductID" w:val="30ﾰC"/>
        </w:smartTagPr>
        <w:r w:rsidRPr="00120B6D">
          <w:t>30°C</w:t>
        </w:r>
      </w:smartTag>
      <w:r w:rsidRPr="00120B6D">
        <w:t>.</w:t>
      </w:r>
    </w:p>
    <w:p w:rsidR="00CD69CB" w:rsidRPr="00120B6D" w:rsidRDefault="00CD69CB" w:rsidP="00120B6D"/>
    <w:p w:rsidR="00CD69CB" w:rsidRPr="00120B6D" w:rsidRDefault="00FF38F0" w:rsidP="00DA0597">
      <w:pPr>
        <w:jc w:val="center"/>
      </w:pPr>
      <w:r w:rsidRPr="00120B6D">
        <w:rPr>
          <w:noProof/>
        </w:rPr>
        <w:lastRenderedPageBreak/>
        <w:drawing>
          <wp:inline distT="0" distB="0" distL="0" distR="0">
            <wp:extent cx="4123055" cy="2883535"/>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srcRect/>
                    <a:stretch>
                      <a:fillRect/>
                    </a:stretch>
                  </pic:blipFill>
                  <pic:spPr bwMode="auto">
                    <a:xfrm>
                      <a:off x="0" y="0"/>
                      <a:ext cx="4123055" cy="2883535"/>
                    </a:xfrm>
                    <a:prstGeom prst="rect">
                      <a:avLst/>
                    </a:prstGeom>
                    <a:noFill/>
                    <a:ln w="9525">
                      <a:noFill/>
                      <a:miter lim="800000"/>
                      <a:headEnd/>
                      <a:tailEnd/>
                    </a:ln>
                  </pic:spPr>
                </pic:pic>
              </a:graphicData>
            </a:graphic>
          </wp:inline>
        </w:drawing>
      </w:r>
    </w:p>
    <w:p w:rsidR="000548F8" w:rsidRPr="00DA0597" w:rsidRDefault="000548F8" w:rsidP="00DA0597">
      <w:pPr>
        <w:jc w:val="center"/>
        <w:rPr>
          <w:rFonts w:ascii="Arial" w:hAnsi="Arial" w:cs="Arial"/>
          <w:i/>
          <w:sz w:val="22"/>
          <w:szCs w:val="22"/>
        </w:rPr>
      </w:pPr>
      <w:r w:rsidRPr="00DA0597">
        <w:rPr>
          <w:rFonts w:ascii="Arial" w:hAnsi="Arial" w:cs="Arial"/>
          <w:i/>
          <w:sz w:val="22"/>
          <w:szCs w:val="22"/>
        </w:rPr>
        <w:t>Figur 33: Beregnet varmeovergangstal ved kondensering.</w:t>
      </w:r>
    </w:p>
    <w:p w:rsidR="00377E8B" w:rsidRDefault="00377E8B" w:rsidP="00120B6D">
      <w:pPr>
        <w:rPr>
          <w:b/>
        </w:rPr>
      </w:pPr>
    </w:p>
    <w:p w:rsidR="00214425" w:rsidRPr="00DA0597" w:rsidRDefault="00214425" w:rsidP="00120B6D">
      <w:pPr>
        <w:rPr>
          <w:b/>
        </w:rPr>
      </w:pPr>
      <w:r w:rsidRPr="00DA0597">
        <w:rPr>
          <w:b/>
        </w:rPr>
        <w:t>Tryktab</w:t>
      </w:r>
      <w:r w:rsidR="00846E73" w:rsidRPr="00DA0597">
        <w:rPr>
          <w:b/>
        </w:rPr>
        <w:t xml:space="preserve"> </w:t>
      </w:r>
    </w:p>
    <w:p w:rsidR="003833EE" w:rsidRPr="00120B6D" w:rsidRDefault="003833EE" w:rsidP="00120B6D"/>
    <w:p w:rsidR="00846E73" w:rsidRPr="00120B6D" w:rsidRDefault="00846E73" w:rsidP="00120B6D">
      <w:r w:rsidRPr="00120B6D">
        <w:t>Tryktabet i kondenseringssektionen bestemmes ud</w:t>
      </w:r>
      <w:r w:rsidR="000548F8" w:rsidRPr="00120B6D">
        <w:t xml:space="preserve"> </w:t>
      </w:r>
      <w:r w:rsidRPr="00120B6D">
        <w:t>fra Müller Steinhagens korrelation. Nedenstå</w:t>
      </w:r>
      <w:r w:rsidR="00104080" w:rsidRPr="00120B6D">
        <w:softHyphen/>
      </w:r>
      <w:r w:rsidRPr="00120B6D">
        <w:t>ende figur viser tryktabsgradienten</w:t>
      </w:r>
      <w:r w:rsidR="000548F8" w:rsidRPr="00120B6D">
        <w:t>,</w:t>
      </w:r>
      <w:r w:rsidRPr="00120B6D">
        <w:t xml:space="preserve"> beregnet efter Müller Steinhagens korrelation. Beregningen er udført med R134a som kølemiddel. For en overhednings</w:t>
      </w:r>
      <w:r w:rsidR="000548F8" w:rsidRPr="00120B6D">
        <w:t>-</w:t>
      </w:r>
      <w:r w:rsidRPr="00120B6D">
        <w:t xml:space="preserve"> og underkølingssektion anvendes kendte enfase</w:t>
      </w:r>
      <w:r w:rsidR="000548F8" w:rsidRPr="00120B6D">
        <w:t xml:space="preserve"> </w:t>
      </w:r>
      <w:r w:rsidRPr="00120B6D">
        <w:t>korrelationer</w:t>
      </w:r>
      <w:r w:rsidR="000548F8" w:rsidRPr="00120B6D">
        <w:t>,</w:t>
      </w:r>
      <w:r w:rsidRPr="00120B6D">
        <w:t xml:space="preserve"> baseret på </w:t>
      </w:r>
      <w:r w:rsidR="000548F8" w:rsidRPr="00120B6D">
        <w:t>C</w:t>
      </w:r>
      <w:r w:rsidRPr="00120B6D">
        <w:t>olebrookes ligning for friktionskoefficienten</w:t>
      </w:r>
      <w:r w:rsidR="000548F8" w:rsidRPr="00120B6D">
        <w:t>.</w:t>
      </w:r>
    </w:p>
    <w:p w:rsidR="00846E73" w:rsidRPr="00120B6D" w:rsidRDefault="00846E73" w:rsidP="00120B6D"/>
    <w:p w:rsidR="00214425" w:rsidRPr="00120B6D" w:rsidRDefault="00214425" w:rsidP="00120B6D"/>
    <w:p w:rsidR="00CD69CB" w:rsidRPr="00120B6D" w:rsidRDefault="00FF38F0" w:rsidP="00DA0597">
      <w:pPr>
        <w:jc w:val="center"/>
      </w:pPr>
      <w:r w:rsidRPr="00120B6D">
        <w:rPr>
          <w:noProof/>
        </w:rPr>
        <w:drawing>
          <wp:inline distT="0" distB="0" distL="0" distR="0">
            <wp:extent cx="4589145" cy="3309620"/>
            <wp:effectExtent l="19050" t="0" r="1905"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a:srcRect/>
                    <a:stretch>
                      <a:fillRect/>
                    </a:stretch>
                  </pic:blipFill>
                  <pic:spPr bwMode="auto">
                    <a:xfrm>
                      <a:off x="0" y="0"/>
                      <a:ext cx="4589145" cy="3309620"/>
                    </a:xfrm>
                    <a:prstGeom prst="rect">
                      <a:avLst/>
                    </a:prstGeom>
                    <a:noFill/>
                    <a:ln w="9525">
                      <a:noFill/>
                      <a:miter lim="800000"/>
                      <a:headEnd/>
                      <a:tailEnd/>
                    </a:ln>
                  </pic:spPr>
                </pic:pic>
              </a:graphicData>
            </a:graphic>
          </wp:inline>
        </w:drawing>
      </w:r>
    </w:p>
    <w:p w:rsidR="00CD69CB" w:rsidRPr="00120B6D" w:rsidRDefault="00CD69CB" w:rsidP="00120B6D"/>
    <w:p w:rsidR="00373E6C" w:rsidRPr="00DA0597" w:rsidRDefault="00373E6C" w:rsidP="00DA0597">
      <w:pPr>
        <w:jc w:val="center"/>
        <w:rPr>
          <w:rFonts w:ascii="Arial" w:hAnsi="Arial" w:cs="Arial"/>
          <w:i/>
          <w:sz w:val="22"/>
          <w:szCs w:val="22"/>
        </w:rPr>
      </w:pPr>
      <w:r w:rsidRPr="00DA0597">
        <w:rPr>
          <w:rFonts w:ascii="Arial" w:hAnsi="Arial" w:cs="Arial"/>
          <w:i/>
          <w:sz w:val="22"/>
          <w:szCs w:val="22"/>
        </w:rPr>
        <w:t>Figur 34: Beregnet trykgradient ved kondensering.</w:t>
      </w:r>
    </w:p>
    <w:p w:rsidR="00377E8B" w:rsidRDefault="00377E8B">
      <w:pPr>
        <w:rPr>
          <w:b/>
          <w:szCs w:val="20"/>
        </w:rPr>
      </w:pPr>
      <w:r>
        <w:br w:type="page"/>
      </w:r>
    </w:p>
    <w:p w:rsidR="00CD69CB" w:rsidRPr="00120B6D" w:rsidRDefault="00CD69CB" w:rsidP="003319E9">
      <w:pPr>
        <w:pStyle w:val="Heading3"/>
      </w:pPr>
      <w:bookmarkStart w:id="68" w:name="_Toc217370981"/>
      <w:r w:rsidRPr="00120B6D">
        <w:lastRenderedPageBreak/>
        <w:t xml:space="preserve">Flowdiagram for </w:t>
      </w:r>
      <w:r w:rsidR="009E3437" w:rsidRPr="00120B6D">
        <w:t>k</w:t>
      </w:r>
      <w:r w:rsidRPr="00120B6D">
        <w:t>ondensator</w:t>
      </w:r>
      <w:bookmarkEnd w:id="68"/>
    </w:p>
    <w:p w:rsidR="00CD69CB" w:rsidRPr="00120B6D" w:rsidRDefault="00CD69CB" w:rsidP="00120B6D"/>
    <w:p w:rsidR="00095930" w:rsidRPr="00120B6D" w:rsidRDefault="00095930" w:rsidP="00120B6D"/>
    <w:p w:rsidR="00CD69CB" w:rsidRPr="00120B6D" w:rsidRDefault="00CD69CB" w:rsidP="00120B6D"/>
    <w:p w:rsidR="00CD69CB" w:rsidRPr="00120B6D" w:rsidRDefault="00CD69CB" w:rsidP="00120B6D">
      <w:r w:rsidRPr="00120B6D">
        <w:object w:dxaOrig="10774" w:dyaOrig="13973">
          <v:shape id="_x0000_i1044" type="#_x0000_t75" style="width:401.45pt;height:525.8pt" o:ole="" o:allowoverlap="f">
            <v:imagedata r:id="rId87" o:title=""/>
          </v:shape>
          <o:OLEObject Type="Embed" ProgID="Visio.Drawing.11" ShapeID="_x0000_i1044" DrawAspect="Content" ObjectID="_1292665816" r:id="rId88"/>
        </w:object>
      </w:r>
    </w:p>
    <w:p w:rsidR="002818D2" w:rsidRPr="00120B6D" w:rsidRDefault="002818D2" w:rsidP="00120B6D"/>
    <w:p w:rsidR="002818D2" w:rsidRPr="00120B6D" w:rsidRDefault="002818D2" w:rsidP="00120B6D"/>
    <w:p w:rsidR="002818D2" w:rsidRPr="00120B6D" w:rsidRDefault="002818D2" w:rsidP="00120B6D"/>
    <w:p w:rsidR="002818D2" w:rsidRPr="00120B6D" w:rsidRDefault="002818D2" w:rsidP="00120B6D"/>
    <w:p w:rsidR="002818D2" w:rsidRPr="00120B6D" w:rsidRDefault="002818D2" w:rsidP="00120B6D"/>
    <w:p w:rsidR="002818D2" w:rsidRPr="00120B6D" w:rsidRDefault="002818D2" w:rsidP="00120B6D"/>
    <w:p w:rsidR="00CD69CB" w:rsidRPr="00120B6D" w:rsidRDefault="002818D2" w:rsidP="003319E9">
      <w:pPr>
        <w:pStyle w:val="Heading3"/>
      </w:pPr>
      <w:bookmarkStart w:id="69" w:name="_Toc217370982"/>
      <w:r w:rsidRPr="00120B6D">
        <w:lastRenderedPageBreak/>
        <w:t xml:space="preserve">Programinterface til </w:t>
      </w:r>
      <w:r w:rsidR="009E3437" w:rsidRPr="00120B6D">
        <w:t>k</w:t>
      </w:r>
      <w:r w:rsidRPr="00120B6D">
        <w:t>ondensatorberegning</w:t>
      </w:r>
      <w:bookmarkEnd w:id="69"/>
    </w:p>
    <w:p w:rsidR="002818D2" w:rsidRPr="00120B6D" w:rsidRDefault="002818D2" w:rsidP="00120B6D"/>
    <w:p w:rsidR="00095930" w:rsidRPr="00120B6D" w:rsidRDefault="00095930" w:rsidP="00120B6D"/>
    <w:p w:rsidR="00095930" w:rsidRPr="00120B6D" w:rsidRDefault="00095930" w:rsidP="00120B6D"/>
    <w:p w:rsidR="00104080" w:rsidRPr="00120B6D" w:rsidRDefault="00104080" w:rsidP="00120B6D"/>
    <w:p w:rsidR="002818D2" w:rsidRPr="00120B6D" w:rsidRDefault="00FF38F0" w:rsidP="00120B6D">
      <w:r w:rsidRPr="00120B6D">
        <w:rPr>
          <w:noProof/>
        </w:rPr>
        <w:drawing>
          <wp:inline distT="0" distB="0" distL="0" distR="0">
            <wp:extent cx="6114415" cy="3921125"/>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srcRect/>
                    <a:stretch>
                      <a:fillRect/>
                    </a:stretch>
                  </pic:blipFill>
                  <pic:spPr bwMode="auto">
                    <a:xfrm>
                      <a:off x="0" y="0"/>
                      <a:ext cx="6114415" cy="3921125"/>
                    </a:xfrm>
                    <a:prstGeom prst="rect">
                      <a:avLst/>
                    </a:prstGeom>
                    <a:noFill/>
                    <a:ln w="9525">
                      <a:noFill/>
                      <a:miter lim="800000"/>
                      <a:headEnd/>
                      <a:tailEnd/>
                    </a:ln>
                  </pic:spPr>
                </pic:pic>
              </a:graphicData>
            </a:graphic>
          </wp:inline>
        </w:drawing>
      </w:r>
    </w:p>
    <w:p w:rsidR="002818D2" w:rsidRPr="00120B6D" w:rsidRDefault="002818D2" w:rsidP="00120B6D"/>
    <w:p w:rsidR="002818D2" w:rsidRPr="00120B6D" w:rsidRDefault="002818D2" w:rsidP="00120B6D"/>
    <w:p w:rsidR="002818D2" w:rsidRPr="00120B6D" w:rsidRDefault="002818D2" w:rsidP="00120B6D"/>
    <w:p w:rsidR="002818D2" w:rsidRPr="00120B6D" w:rsidRDefault="002818D2" w:rsidP="00120B6D"/>
    <w:p w:rsidR="00CD69CB" w:rsidRPr="00120B6D" w:rsidRDefault="00CD69CB" w:rsidP="00120B6D"/>
    <w:p w:rsidR="002818D2" w:rsidRPr="00120B6D" w:rsidRDefault="002818D2" w:rsidP="00120B6D"/>
    <w:p w:rsidR="00846E73" w:rsidRPr="00120B6D" w:rsidRDefault="00846E73" w:rsidP="00120B6D"/>
    <w:p w:rsidR="00846E73" w:rsidRPr="00120B6D" w:rsidRDefault="00846E73" w:rsidP="00120B6D"/>
    <w:p w:rsidR="00846E73" w:rsidRPr="00120B6D" w:rsidRDefault="00846E73" w:rsidP="00120B6D"/>
    <w:p w:rsidR="00846E73" w:rsidRPr="00120B6D" w:rsidRDefault="00846E73" w:rsidP="00120B6D"/>
    <w:p w:rsidR="00846E73" w:rsidRPr="00120B6D" w:rsidRDefault="00846E73" w:rsidP="00120B6D"/>
    <w:p w:rsidR="00846E73" w:rsidRPr="00120B6D" w:rsidRDefault="00846E73" w:rsidP="00120B6D"/>
    <w:p w:rsidR="00846E73" w:rsidRPr="00120B6D" w:rsidRDefault="00846E73" w:rsidP="00120B6D"/>
    <w:p w:rsidR="00846E73" w:rsidRPr="00120B6D" w:rsidRDefault="00846E73" w:rsidP="00120B6D"/>
    <w:p w:rsidR="00846E73" w:rsidRPr="00120B6D" w:rsidRDefault="00846E73" w:rsidP="00120B6D"/>
    <w:p w:rsidR="00846E73" w:rsidRPr="00120B6D" w:rsidRDefault="00846E73" w:rsidP="00120B6D"/>
    <w:p w:rsidR="00846E73" w:rsidRPr="00120B6D" w:rsidRDefault="00846E73" w:rsidP="00120B6D"/>
    <w:p w:rsidR="00846E73" w:rsidRPr="00120B6D" w:rsidRDefault="00846E73" w:rsidP="00120B6D"/>
    <w:p w:rsidR="00095930" w:rsidRPr="00120B6D" w:rsidRDefault="00095930" w:rsidP="00120B6D">
      <w:r w:rsidRPr="00120B6D">
        <w:br w:type="page"/>
      </w:r>
    </w:p>
    <w:p w:rsidR="00846E73" w:rsidRPr="00120B6D" w:rsidRDefault="00F302EE" w:rsidP="003319E9">
      <w:pPr>
        <w:pStyle w:val="Heading2"/>
      </w:pPr>
      <w:bookmarkStart w:id="70" w:name="_Toc217370983"/>
      <w:r w:rsidRPr="00120B6D">
        <w:lastRenderedPageBreak/>
        <w:t>Fordamper</w:t>
      </w:r>
      <w:r w:rsidR="00846E73" w:rsidRPr="00120B6D">
        <w:t>beregning</w:t>
      </w:r>
      <w:bookmarkEnd w:id="70"/>
    </w:p>
    <w:p w:rsidR="00104080" w:rsidRPr="00120B6D" w:rsidRDefault="00104080" w:rsidP="00120B6D"/>
    <w:p w:rsidR="00846E73" w:rsidRPr="00120B6D" w:rsidRDefault="00F302EE" w:rsidP="00711605">
      <w:pPr>
        <w:jc w:val="center"/>
      </w:pPr>
      <w:r w:rsidRPr="00120B6D">
        <w:object w:dxaOrig="5913" w:dyaOrig="9627">
          <v:shape id="_x0000_i1045" type="#_x0000_t75" style="width:74.2pt;height:122.2pt" o:ole="">
            <v:imagedata r:id="rId90" o:title=""/>
          </v:shape>
          <o:OLEObject Type="Embed" ProgID="Visio.Drawing.11" ShapeID="_x0000_i1045" DrawAspect="Content" ObjectID="_1292665817" r:id="rId91"/>
        </w:object>
      </w:r>
    </w:p>
    <w:p w:rsidR="00846E73" w:rsidRPr="00120B6D" w:rsidRDefault="00846E73" w:rsidP="00120B6D"/>
    <w:p w:rsidR="00F302EE" w:rsidRPr="00120B6D" w:rsidRDefault="00F302EE" w:rsidP="00120B6D">
      <w:r w:rsidRPr="00120B6D">
        <w:t xml:space="preserve">Fordamperen inddeles i to zoner: </w:t>
      </w:r>
      <w:r w:rsidR="00373E6C" w:rsidRPr="00120B6D">
        <w:t>o</w:t>
      </w:r>
      <w:r w:rsidRPr="00120B6D">
        <w:t>verhedningsdel</w:t>
      </w:r>
      <w:r w:rsidR="002818D2" w:rsidRPr="00120B6D">
        <w:t xml:space="preserve"> og</w:t>
      </w:r>
      <w:r w:rsidRPr="00120B6D">
        <w:t xml:space="preserve"> fordampningsdel. De to zoner kan betragtes som tre separate varmvekslere</w:t>
      </w:r>
      <w:r w:rsidR="00373E6C" w:rsidRPr="00120B6D">
        <w:t>,</w:t>
      </w:r>
      <w:r w:rsidRPr="00120B6D">
        <w:t xml:space="preserve"> der er koblet sammen i serie.</w:t>
      </w:r>
    </w:p>
    <w:p w:rsidR="00F302EE" w:rsidRPr="00120B6D" w:rsidRDefault="00F302EE" w:rsidP="00120B6D"/>
    <w:p w:rsidR="00F302EE" w:rsidRPr="00120B6D" w:rsidRDefault="00F302EE" w:rsidP="00120B6D">
      <w:r w:rsidRPr="00120B6D">
        <w:t>Overhedningssektionen beregnes vha</w:t>
      </w:r>
      <w:r w:rsidR="00373E6C" w:rsidRPr="00120B6D">
        <w:t>.</w:t>
      </w:r>
      <w:r w:rsidRPr="00120B6D">
        <w:t xml:space="preserve"> epsilon Ntu</w:t>
      </w:r>
      <w:r w:rsidR="00373E6C" w:rsidRPr="00120B6D">
        <w:t>-</w:t>
      </w:r>
      <w:r w:rsidRPr="00120B6D">
        <w:t>metoden. Sektionen kan betragtes som en kryd</w:t>
      </w:r>
      <w:r w:rsidR="00104080" w:rsidRPr="00120B6D">
        <w:t>s</w:t>
      </w:r>
      <w:r w:rsidR="00104080" w:rsidRPr="00120B6D">
        <w:softHyphen/>
      </w:r>
      <w:r w:rsidRPr="00120B6D">
        <w:t>strømsvarmeveksler og beregnes på samme måde som overhednings</w:t>
      </w:r>
      <w:r w:rsidR="00373E6C" w:rsidRPr="00120B6D">
        <w:t>-</w:t>
      </w:r>
      <w:r w:rsidRPr="00120B6D">
        <w:t xml:space="preserve"> og underkølingssektionen ved kondensering.</w:t>
      </w:r>
    </w:p>
    <w:p w:rsidR="00F302EE" w:rsidRPr="00120B6D" w:rsidRDefault="00F302EE" w:rsidP="00120B6D"/>
    <w:p w:rsidR="002818D2" w:rsidRPr="00120B6D" w:rsidRDefault="002818D2" w:rsidP="003319E9">
      <w:pPr>
        <w:pStyle w:val="Heading3"/>
      </w:pPr>
      <w:bookmarkStart w:id="71" w:name="_Toc217370984"/>
      <w:r w:rsidRPr="00120B6D">
        <w:t>Varmeovergangstallet under fordampnin</w:t>
      </w:r>
      <w:r w:rsidR="00373E6C" w:rsidRPr="00120B6D">
        <w:t>g</w:t>
      </w:r>
      <w:bookmarkEnd w:id="71"/>
    </w:p>
    <w:p w:rsidR="002818D2" w:rsidRPr="00120B6D" w:rsidRDefault="002818D2" w:rsidP="00120B6D"/>
    <w:p w:rsidR="002818D2" w:rsidRPr="00120B6D" w:rsidRDefault="002818D2" w:rsidP="00120B6D">
      <w:r w:rsidRPr="00120B6D">
        <w:t>Varmeovergangstallet under fordampning indvendig i rør er afhængig af følgende størrelser:</w:t>
      </w:r>
    </w:p>
    <w:p w:rsidR="002818D2" w:rsidRPr="00120B6D" w:rsidRDefault="002818D2" w:rsidP="00120B6D"/>
    <w:p w:rsidR="002818D2" w:rsidRPr="00120B6D" w:rsidRDefault="00377E8B" w:rsidP="00377E8B">
      <w:pPr>
        <w:tabs>
          <w:tab w:val="left" w:pos="1843"/>
        </w:tabs>
      </w:pPr>
      <w:r>
        <w:tab/>
      </w:r>
      <w:r>
        <w:tab/>
      </w:r>
      <w:r w:rsidR="008E41DE">
        <w:t>α</w:t>
      </w:r>
      <w:r w:rsidR="002818D2" w:rsidRPr="00120B6D">
        <w:t xml:space="preserve"> = f(G,x;q</w:t>
      </w:r>
      <w:r w:rsidR="002818D2" w:rsidRPr="00711605">
        <w:rPr>
          <w:vertAlign w:val="subscript"/>
        </w:rPr>
        <w:t>flux</w:t>
      </w:r>
      <w:r w:rsidR="002818D2" w:rsidRPr="00120B6D">
        <w:t>)</w:t>
      </w:r>
    </w:p>
    <w:p w:rsidR="00104080" w:rsidRPr="00120B6D" w:rsidRDefault="00104080" w:rsidP="00120B6D"/>
    <w:p w:rsidR="002818D2" w:rsidRPr="00120B6D" w:rsidRDefault="002818D2" w:rsidP="00711605">
      <w:pPr>
        <w:ind w:firstLine="1304"/>
      </w:pPr>
      <w:r w:rsidRPr="00120B6D">
        <w:t xml:space="preserve">Hvor </w:t>
      </w:r>
    </w:p>
    <w:p w:rsidR="00104080" w:rsidRPr="00120B6D" w:rsidRDefault="00104080" w:rsidP="00120B6D"/>
    <w:p w:rsidR="002818D2" w:rsidRPr="00120B6D" w:rsidRDefault="00711605" w:rsidP="00711605">
      <w:pPr>
        <w:tabs>
          <w:tab w:val="left" w:pos="1843"/>
          <w:tab w:val="left" w:pos="2552"/>
          <w:tab w:val="left" w:pos="2835"/>
        </w:tabs>
      </w:pPr>
      <w:r>
        <w:tab/>
      </w:r>
      <w:r w:rsidR="002818D2" w:rsidRPr="00120B6D">
        <w:t>G</w:t>
      </w:r>
      <w:r w:rsidR="00373E6C" w:rsidRPr="00120B6D">
        <w:tab/>
      </w:r>
      <w:r w:rsidR="002818D2" w:rsidRPr="00120B6D">
        <w:t>=</w:t>
      </w:r>
      <w:r>
        <w:tab/>
      </w:r>
      <w:r w:rsidR="002818D2" w:rsidRPr="00120B6D">
        <w:t>Massefluksen (massestrømmen pr. tværsnitsareal)</w:t>
      </w:r>
    </w:p>
    <w:p w:rsidR="002818D2" w:rsidRPr="00120B6D" w:rsidRDefault="00711605" w:rsidP="00711605">
      <w:pPr>
        <w:tabs>
          <w:tab w:val="left" w:pos="1843"/>
          <w:tab w:val="left" w:pos="2552"/>
          <w:tab w:val="left" w:pos="2835"/>
        </w:tabs>
      </w:pPr>
      <w:r>
        <w:tab/>
      </w:r>
      <w:r w:rsidR="002818D2" w:rsidRPr="00120B6D">
        <w:t>X</w:t>
      </w:r>
      <w:r w:rsidR="00373E6C" w:rsidRPr="00120B6D">
        <w:tab/>
      </w:r>
      <w:r w:rsidR="002818D2" w:rsidRPr="00120B6D">
        <w:t>=</w:t>
      </w:r>
      <w:r w:rsidR="00373E6C" w:rsidRPr="00120B6D">
        <w:tab/>
        <w:t>T</w:t>
      </w:r>
      <w:r w:rsidR="002818D2" w:rsidRPr="00120B6D">
        <w:t>ørhedsgraden</w:t>
      </w:r>
    </w:p>
    <w:p w:rsidR="002818D2" w:rsidRPr="00120B6D" w:rsidRDefault="00711605" w:rsidP="00711605">
      <w:pPr>
        <w:tabs>
          <w:tab w:val="left" w:pos="1843"/>
          <w:tab w:val="left" w:pos="2552"/>
          <w:tab w:val="left" w:pos="2835"/>
        </w:tabs>
      </w:pPr>
      <w:r>
        <w:tab/>
      </w:r>
      <w:r w:rsidR="002818D2" w:rsidRPr="00120B6D">
        <w:t>q</w:t>
      </w:r>
      <w:r w:rsidR="002818D2" w:rsidRPr="00377E8B">
        <w:rPr>
          <w:vertAlign w:val="subscript"/>
        </w:rPr>
        <w:t>flux</w:t>
      </w:r>
      <w:r w:rsidR="00373E6C" w:rsidRPr="00120B6D">
        <w:tab/>
      </w:r>
      <w:r w:rsidR="002818D2" w:rsidRPr="00120B6D">
        <w:t>=</w:t>
      </w:r>
      <w:r w:rsidR="00373E6C" w:rsidRPr="00120B6D">
        <w:tab/>
      </w:r>
      <w:r w:rsidR="002818D2" w:rsidRPr="00120B6D">
        <w:t>Varmefluksen</w:t>
      </w:r>
    </w:p>
    <w:p w:rsidR="002818D2" w:rsidRPr="00120B6D" w:rsidRDefault="002818D2" w:rsidP="00120B6D"/>
    <w:p w:rsidR="002818D2" w:rsidRPr="00120B6D" w:rsidRDefault="002818D2" w:rsidP="00120B6D">
      <w:r w:rsidRPr="00120B6D">
        <w:t>Nedenstående figur viser, hvordan varmeovergangstallet varierer med tørhedsgraden samt masse</w:t>
      </w:r>
      <w:r w:rsidR="00104080" w:rsidRPr="00120B6D">
        <w:softHyphen/>
      </w:r>
      <w:r w:rsidRPr="00120B6D">
        <w:t>fluksen og varmefluksen. Varmeovergangstallet har et toppunkt ved en tørhedsgrad på 0,8</w:t>
      </w:r>
      <w:r w:rsidR="00373E6C" w:rsidRPr="00120B6D">
        <w:t xml:space="preserve"> </w:t>
      </w:r>
      <w:r w:rsidRPr="00120B6D">
        <w:t>og stiger med stigende massefluks.</w:t>
      </w:r>
    </w:p>
    <w:p w:rsidR="002818D2" w:rsidRPr="00120B6D" w:rsidRDefault="002818D2" w:rsidP="00120B6D"/>
    <w:tbl>
      <w:tblPr>
        <w:tblW w:w="0" w:type="auto"/>
        <w:tblLook w:val="01E0"/>
      </w:tblPr>
      <w:tblGrid>
        <w:gridCol w:w="3259"/>
        <w:gridCol w:w="3259"/>
        <w:gridCol w:w="3260"/>
      </w:tblGrid>
      <w:tr w:rsidR="002818D2" w:rsidRPr="00120B6D" w:rsidTr="002818D2">
        <w:tc>
          <w:tcPr>
            <w:tcW w:w="3259" w:type="dxa"/>
          </w:tcPr>
          <w:p w:rsidR="002818D2" w:rsidRPr="00120B6D" w:rsidRDefault="00FF38F0" w:rsidP="00120B6D">
            <w:r w:rsidRPr="00120B6D">
              <w:rPr>
                <w:noProof/>
              </w:rPr>
              <w:drawing>
                <wp:inline distT="0" distB="0" distL="0" distR="0">
                  <wp:extent cx="1783715" cy="1402715"/>
                  <wp:effectExtent l="0" t="0" r="6985"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srcRect/>
                          <a:stretch>
                            <a:fillRect/>
                          </a:stretch>
                        </pic:blipFill>
                        <pic:spPr bwMode="auto">
                          <a:xfrm>
                            <a:off x="0" y="0"/>
                            <a:ext cx="1783715" cy="1402715"/>
                          </a:xfrm>
                          <a:prstGeom prst="rect">
                            <a:avLst/>
                          </a:prstGeom>
                          <a:noFill/>
                          <a:ln w="9525">
                            <a:noFill/>
                            <a:miter lim="800000"/>
                            <a:headEnd/>
                            <a:tailEnd/>
                          </a:ln>
                        </pic:spPr>
                      </pic:pic>
                    </a:graphicData>
                  </a:graphic>
                </wp:inline>
              </w:drawing>
            </w:r>
          </w:p>
        </w:tc>
        <w:tc>
          <w:tcPr>
            <w:tcW w:w="3259" w:type="dxa"/>
          </w:tcPr>
          <w:p w:rsidR="002818D2" w:rsidRPr="00120B6D" w:rsidRDefault="00FF38F0" w:rsidP="00120B6D">
            <w:r w:rsidRPr="00120B6D">
              <w:rPr>
                <w:noProof/>
              </w:rPr>
              <w:drawing>
                <wp:inline distT="0" distB="0" distL="0" distR="0">
                  <wp:extent cx="1783715" cy="1397000"/>
                  <wp:effectExtent l="0" t="0" r="6985"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a:srcRect/>
                          <a:stretch>
                            <a:fillRect/>
                          </a:stretch>
                        </pic:blipFill>
                        <pic:spPr bwMode="auto">
                          <a:xfrm>
                            <a:off x="0" y="0"/>
                            <a:ext cx="1783715" cy="1397000"/>
                          </a:xfrm>
                          <a:prstGeom prst="rect">
                            <a:avLst/>
                          </a:prstGeom>
                          <a:noFill/>
                          <a:ln w="9525">
                            <a:noFill/>
                            <a:miter lim="800000"/>
                            <a:headEnd/>
                            <a:tailEnd/>
                          </a:ln>
                        </pic:spPr>
                      </pic:pic>
                    </a:graphicData>
                  </a:graphic>
                </wp:inline>
              </w:drawing>
            </w:r>
          </w:p>
        </w:tc>
        <w:tc>
          <w:tcPr>
            <w:tcW w:w="3260" w:type="dxa"/>
          </w:tcPr>
          <w:p w:rsidR="002818D2" w:rsidRPr="00120B6D" w:rsidRDefault="00FF38F0" w:rsidP="00120B6D">
            <w:r w:rsidRPr="00120B6D">
              <w:rPr>
                <w:noProof/>
              </w:rPr>
              <w:drawing>
                <wp:inline distT="0" distB="0" distL="0" distR="0">
                  <wp:extent cx="1755775" cy="1374140"/>
                  <wp:effectExtent l="0" t="0" r="0" b="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a:srcRect/>
                          <a:stretch>
                            <a:fillRect/>
                          </a:stretch>
                        </pic:blipFill>
                        <pic:spPr bwMode="auto">
                          <a:xfrm>
                            <a:off x="0" y="0"/>
                            <a:ext cx="1755775" cy="1374140"/>
                          </a:xfrm>
                          <a:prstGeom prst="rect">
                            <a:avLst/>
                          </a:prstGeom>
                          <a:noFill/>
                          <a:ln w="9525">
                            <a:noFill/>
                            <a:miter lim="800000"/>
                            <a:headEnd/>
                            <a:tailEnd/>
                          </a:ln>
                        </pic:spPr>
                      </pic:pic>
                    </a:graphicData>
                  </a:graphic>
                </wp:inline>
              </w:drawing>
            </w:r>
          </w:p>
        </w:tc>
      </w:tr>
    </w:tbl>
    <w:p w:rsidR="002818D2" w:rsidRPr="00120B6D" w:rsidRDefault="002818D2" w:rsidP="00120B6D"/>
    <w:p w:rsidR="00CD69CB" w:rsidRPr="00711605" w:rsidRDefault="00373E6C" w:rsidP="00711605">
      <w:pPr>
        <w:jc w:val="center"/>
        <w:rPr>
          <w:rFonts w:ascii="Arial" w:hAnsi="Arial" w:cs="Arial"/>
          <w:i/>
          <w:sz w:val="22"/>
          <w:szCs w:val="22"/>
        </w:rPr>
      </w:pPr>
      <w:r w:rsidRPr="00711605">
        <w:rPr>
          <w:rFonts w:ascii="Arial" w:hAnsi="Arial" w:cs="Arial"/>
          <w:i/>
          <w:sz w:val="22"/>
          <w:szCs w:val="22"/>
        </w:rPr>
        <w:t>Figur 35: Beregnet varmeovergangstal ved fordampning.</w:t>
      </w:r>
    </w:p>
    <w:p w:rsidR="003833EE" w:rsidRPr="00120B6D" w:rsidRDefault="003833EE" w:rsidP="00120B6D">
      <w:r w:rsidRPr="00120B6D">
        <w:br w:type="page"/>
      </w:r>
    </w:p>
    <w:p w:rsidR="00CD69CB" w:rsidRPr="00120B6D" w:rsidRDefault="00CD69CB" w:rsidP="003319E9">
      <w:pPr>
        <w:pStyle w:val="Heading3"/>
      </w:pPr>
      <w:bookmarkStart w:id="72" w:name="_Toc217370985"/>
      <w:r w:rsidRPr="00120B6D">
        <w:lastRenderedPageBreak/>
        <w:t>Bestemmelse af varmeovergangstallet under affugtning</w:t>
      </w:r>
      <w:bookmarkEnd w:id="72"/>
    </w:p>
    <w:p w:rsidR="00CD69CB" w:rsidRPr="00120B6D" w:rsidRDefault="00CD69CB" w:rsidP="00120B6D"/>
    <w:p w:rsidR="00CD69CB" w:rsidRPr="00120B6D" w:rsidRDefault="00CD69CB" w:rsidP="00120B6D">
      <w:r w:rsidRPr="00120B6D">
        <w:t>Den overførte ydelse uden affugtning bestemmes ud</w:t>
      </w:r>
      <w:r w:rsidR="00373E6C" w:rsidRPr="00120B6D">
        <w:t xml:space="preserve"> </w:t>
      </w:r>
      <w:r w:rsidRPr="00120B6D">
        <w:t>fra nedenstående ligning:</w:t>
      </w:r>
    </w:p>
    <w:p w:rsidR="00CD69CB" w:rsidRPr="00120B6D" w:rsidRDefault="00CD69CB" w:rsidP="00120B6D"/>
    <w:p w:rsidR="00CD69CB" w:rsidRPr="00120B6D" w:rsidRDefault="00CD69CB" w:rsidP="00711605">
      <w:pPr>
        <w:ind w:left="1304" w:firstLine="1304"/>
      </w:pPr>
      <w:r w:rsidRPr="00120B6D">
        <w:object w:dxaOrig="2600" w:dyaOrig="400">
          <v:shape id="_x0000_i1046" type="#_x0000_t75" style="width:130.9pt;height:20.75pt" o:ole="">
            <v:imagedata r:id="rId95" o:title=""/>
          </v:shape>
          <o:OLEObject Type="Embed" ProgID="Equation.3" ShapeID="_x0000_i1046" DrawAspect="Content" ObjectID="_1292665818" r:id="rId96"/>
        </w:object>
      </w:r>
    </w:p>
    <w:p w:rsidR="00CD69CB" w:rsidRPr="00120B6D" w:rsidRDefault="00CD69CB" w:rsidP="00120B6D"/>
    <w:p w:rsidR="00CD69CB" w:rsidRPr="00120B6D" w:rsidRDefault="00CD69CB" w:rsidP="00711605">
      <w:pPr>
        <w:tabs>
          <w:tab w:val="left" w:pos="1701"/>
          <w:tab w:val="left" w:pos="2268"/>
          <w:tab w:val="left" w:pos="2694"/>
        </w:tabs>
      </w:pPr>
      <w:r w:rsidRPr="00120B6D">
        <w:t>Hvor</w:t>
      </w:r>
      <w:r w:rsidR="00373E6C" w:rsidRPr="00120B6D">
        <w:tab/>
      </w:r>
      <w:r w:rsidRPr="00120B6D">
        <w:t>Q</w:t>
      </w:r>
      <w:r w:rsidR="00373E6C" w:rsidRPr="00120B6D">
        <w:tab/>
      </w:r>
      <w:r w:rsidRPr="00120B6D">
        <w:t>=</w:t>
      </w:r>
      <w:r w:rsidR="00373E6C" w:rsidRPr="00120B6D">
        <w:tab/>
      </w:r>
      <w:r w:rsidRPr="00120B6D">
        <w:t>Ydelse [W]</w:t>
      </w:r>
    </w:p>
    <w:p w:rsidR="00CD69CB" w:rsidRPr="00120B6D" w:rsidRDefault="00711605" w:rsidP="00711605">
      <w:pPr>
        <w:tabs>
          <w:tab w:val="left" w:pos="1701"/>
          <w:tab w:val="left" w:pos="2268"/>
          <w:tab w:val="left" w:pos="2694"/>
        </w:tabs>
      </w:pPr>
      <w:r>
        <w:tab/>
      </w:r>
      <w:r w:rsidR="00377E8B">
        <w:t>α</w:t>
      </w:r>
      <w:r>
        <w:tab/>
      </w:r>
      <w:r w:rsidR="00CD69CB" w:rsidRPr="00120B6D">
        <w:t>=</w:t>
      </w:r>
      <w:r w:rsidR="00373E6C" w:rsidRPr="00120B6D">
        <w:tab/>
      </w:r>
      <w:r w:rsidR="00CD69CB" w:rsidRPr="00120B6D">
        <w:t>Luftens varmeovergangstal [W/m</w:t>
      </w:r>
      <w:r w:rsidR="00CD69CB" w:rsidRPr="00711605">
        <w:rPr>
          <w:vertAlign w:val="superscript"/>
        </w:rPr>
        <w:t>2</w:t>
      </w:r>
      <w:r w:rsidR="00CD69CB" w:rsidRPr="00120B6D">
        <w:t>K]</w:t>
      </w:r>
    </w:p>
    <w:p w:rsidR="00CD69CB" w:rsidRPr="00120B6D" w:rsidRDefault="00CD69CB" w:rsidP="00711605">
      <w:pPr>
        <w:tabs>
          <w:tab w:val="left" w:pos="1701"/>
          <w:tab w:val="left" w:pos="2268"/>
          <w:tab w:val="left" w:pos="2694"/>
        </w:tabs>
      </w:pPr>
      <w:r w:rsidRPr="00120B6D">
        <w:tab/>
        <w:t>A</w:t>
      </w:r>
      <w:r w:rsidRPr="00711605">
        <w:rPr>
          <w:vertAlign w:val="subscript"/>
        </w:rPr>
        <w:t>tot</w:t>
      </w:r>
      <w:r w:rsidR="00373E6C" w:rsidRPr="00120B6D">
        <w:tab/>
      </w:r>
      <w:r w:rsidRPr="00120B6D">
        <w:t>=</w:t>
      </w:r>
      <w:r w:rsidR="00373E6C" w:rsidRPr="00120B6D">
        <w:tab/>
      </w:r>
      <w:r w:rsidRPr="00120B6D">
        <w:t>Totale areal på luftsiden</w:t>
      </w:r>
    </w:p>
    <w:p w:rsidR="00CD69CB" w:rsidRPr="00120B6D" w:rsidRDefault="00CD69CB" w:rsidP="00711605">
      <w:pPr>
        <w:tabs>
          <w:tab w:val="left" w:pos="1701"/>
          <w:tab w:val="left" w:pos="2268"/>
          <w:tab w:val="left" w:pos="2694"/>
        </w:tabs>
      </w:pPr>
      <w:r w:rsidRPr="00120B6D">
        <w:tab/>
        <w:t>T</w:t>
      </w:r>
      <w:r w:rsidRPr="00711605">
        <w:rPr>
          <w:vertAlign w:val="subscript"/>
        </w:rPr>
        <w:t>l</w:t>
      </w:r>
      <w:r w:rsidR="00373E6C" w:rsidRPr="00120B6D">
        <w:tab/>
      </w:r>
      <w:r w:rsidRPr="00120B6D">
        <w:t>=</w:t>
      </w:r>
      <w:r w:rsidR="00373E6C" w:rsidRPr="00120B6D">
        <w:tab/>
      </w:r>
      <w:r w:rsidRPr="00120B6D">
        <w:t>Luftens temperatur [°C]</w:t>
      </w:r>
    </w:p>
    <w:p w:rsidR="00CD69CB" w:rsidRPr="00120B6D" w:rsidRDefault="00CD69CB" w:rsidP="00711605">
      <w:pPr>
        <w:tabs>
          <w:tab w:val="left" w:pos="1701"/>
          <w:tab w:val="left" w:pos="2268"/>
          <w:tab w:val="left" w:pos="2694"/>
        </w:tabs>
      </w:pPr>
      <w:r w:rsidRPr="00120B6D">
        <w:tab/>
        <w:t>T</w:t>
      </w:r>
      <w:r w:rsidRPr="00711605">
        <w:rPr>
          <w:vertAlign w:val="subscript"/>
        </w:rPr>
        <w:t>w</w:t>
      </w:r>
      <w:r w:rsidR="00373E6C" w:rsidRPr="00120B6D">
        <w:tab/>
      </w:r>
      <w:r w:rsidRPr="00120B6D">
        <w:t>=</w:t>
      </w:r>
      <w:r w:rsidR="00373E6C" w:rsidRPr="00120B6D">
        <w:tab/>
      </w:r>
      <w:r w:rsidRPr="00120B6D">
        <w:t>Væg</w:t>
      </w:r>
      <w:r w:rsidR="00011AC2">
        <w:t>g</w:t>
      </w:r>
      <w:r w:rsidRPr="00120B6D">
        <w:t>ens temperatur [°C]</w:t>
      </w:r>
    </w:p>
    <w:p w:rsidR="00CD69CB" w:rsidRPr="00120B6D" w:rsidRDefault="00CD69CB" w:rsidP="00120B6D"/>
    <w:p w:rsidR="00CD69CB" w:rsidRPr="00120B6D" w:rsidRDefault="00CD69CB" w:rsidP="00120B6D">
      <w:r w:rsidRPr="00120B6D">
        <w:t>Er overflade temperaturen under luftens dugpunkt</w:t>
      </w:r>
      <w:r w:rsidR="00373E6C" w:rsidRPr="00120B6D">
        <w:t>,</w:t>
      </w:r>
      <w:r w:rsidRPr="00120B6D">
        <w:t xml:space="preserve"> vil der foregå affugtning af luften</w:t>
      </w:r>
      <w:r w:rsidR="00373E6C" w:rsidRPr="00120B6D">
        <w:t>,</w:t>
      </w:r>
      <w:r w:rsidRPr="00120B6D">
        <w:t xml:space="preserve"> idet vandet fra luften vil ko</w:t>
      </w:r>
      <w:r w:rsidR="00373E6C" w:rsidRPr="00120B6D">
        <w:t>n</w:t>
      </w:r>
      <w:r w:rsidRPr="00120B6D">
        <w:t>densere på overfladen af varmeveksleren.</w:t>
      </w:r>
    </w:p>
    <w:p w:rsidR="00CD69CB" w:rsidRPr="00120B6D" w:rsidRDefault="00CD69CB" w:rsidP="00120B6D"/>
    <w:p w:rsidR="00CD69CB" w:rsidRPr="00120B6D" w:rsidRDefault="000A7874" w:rsidP="00120B6D">
      <w:r w:rsidRPr="00120B6D">
        <w:object w:dxaOrig="9031" w:dyaOrig="5514">
          <v:shape id="_x0000_i1047" type="#_x0000_t75" style="width:451.65pt;height:276pt" o:ole="">
            <v:imagedata r:id="rId97" o:title=""/>
          </v:shape>
          <o:OLEObject Type="Embed" ProgID="Visio.Drawing.11" ShapeID="_x0000_i1047" DrawAspect="Content" ObjectID="_1292665819" r:id="rId98"/>
        </w:object>
      </w:r>
    </w:p>
    <w:p w:rsidR="00373E6C" w:rsidRPr="00711605" w:rsidRDefault="00373E6C" w:rsidP="00711605">
      <w:pPr>
        <w:jc w:val="center"/>
        <w:rPr>
          <w:rFonts w:ascii="Arial" w:hAnsi="Arial" w:cs="Arial"/>
          <w:i/>
          <w:sz w:val="22"/>
          <w:szCs w:val="22"/>
        </w:rPr>
      </w:pPr>
      <w:r w:rsidRPr="00711605">
        <w:rPr>
          <w:rFonts w:ascii="Arial" w:hAnsi="Arial" w:cs="Arial"/>
          <w:i/>
          <w:sz w:val="22"/>
          <w:szCs w:val="22"/>
        </w:rPr>
        <w:t>Figur 36: IX-diagram med processen med og uden affugtning.</w:t>
      </w:r>
    </w:p>
    <w:p w:rsidR="00373E6C" w:rsidRPr="00120B6D" w:rsidRDefault="00373E6C" w:rsidP="00120B6D"/>
    <w:p w:rsidR="00C579F6" w:rsidRPr="00120B6D" w:rsidRDefault="00C579F6" w:rsidP="00120B6D">
      <w:r w:rsidRPr="00120B6D">
        <w:br w:type="page"/>
      </w:r>
    </w:p>
    <w:p w:rsidR="00CD69CB" w:rsidRPr="00120B6D" w:rsidRDefault="00CD69CB" w:rsidP="00120B6D">
      <w:r w:rsidRPr="00120B6D">
        <w:lastRenderedPageBreak/>
        <w:t>De</w:t>
      </w:r>
      <w:r w:rsidR="00C579F6" w:rsidRPr="00120B6D">
        <w:t>n</w:t>
      </w:r>
      <w:r w:rsidRPr="00120B6D">
        <w:t xml:space="preserve"> overførte ydelse vil ved overfladetemperaturer under dugpunktet bestå af en sensibel del (temperaturdelen) samt en latent del (kondensering af vand) og være givet ved:</w:t>
      </w:r>
    </w:p>
    <w:p w:rsidR="00CD69CB" w:rsidRPr="00120B6D" w:rsidRDefault="00CD69CB" w:rsidP="00120B6D"/>
    <w:p w:rsidR="00CD69CB" w:rsidRPr="00120B6D" w:rsidRDefault="00CD69CB" w:rsidP="00120B6D">
      <w:r w:rsidRPr="00120B6D">
        <w:object w:dxaOrig="6680" w:dyaOrig="440">
          <v:shape id="_x0000_i1048" type="#_x0000_t75" style="width:330.55pt;height:20.75pt" o:ole="">
            <v:imagedata r:id="rId99" o:title=""/>
          </v:shape>
          <o:OLEObject Type="Embed" ProgID="Equation.3" ShapeID="_x0000_i1048" DrawAspect="Content" ObjectID="_1292665820" r:id="rId100"/>
        </w:object>
      </w:r>
    </w:p>
    <w:p w:rsidR="00CD69CB" w:rsidRPr="00120B6D" w:rsidRDefault="00CD69CB" w:rsidP="00120B6D"/>
    <w:p w:rsidR="00CD69CB" w:rsidRPr="00120B6D" w:rsidRDefault="00CD69CB" w:rsidP="00120B6D">
      <w:r w:rsidRPr="00120B6D">
        <w:t>Denne ligning kan omskrives til</w:t>
      </w:r>
      <w:r w:rsidR="00C579F6" w:rsidRPr="00120B6D">
        <w:t>:</w:t>
      </w:r>
    </w:p>
    <w:p w:rsidR="00C579F6" w:rsidRPr="00120B6D" w:rsidRDefault="00C579F6" w:rsidP="00120B6D"/>
    <w:p w:rsidR="00377E8B" w:rsidRDefault="00CD69CB" w:rsidP="00120B6D">
      <w:r w:rsidRPr="00120B6D">
        <w:object w:dxaOrig="7339" w:dyaOrig="999">
          <v:shape id="_x0000_i1049" type="#_x0000_t75" style="width:366.55pt;height:51.25pt" o:ole="">
            <v:imagedata r:id="rId101" o:title=""/>
          </v:shape>
          <o:OLEObject Type="Embed" ProgID="Equation.3" ShapeID="_x0000_i1049" DrawAspect="Content" ObjectID="_1292665821" r:id="rId102"/>
        </w:object>
      </w:r>
    </w:p>
    <w:p w:rsidR="00377E8B" w:rsidRDefault="00377E8B" w:rsidP="00120B6D"/>
    <w:p w:rsidR="00CD69CB" w:rsidRPr="00120B6D" w:rsidRDefault="00CD69CB" w:rsidP="00120B6D">
      <w:r w:rsidRPr="00120B6D">
        <w:t>hvor</w:t>
      </w:r>
    </w:p>
    <w:p w:rsidR="00CD69CB" w:rsidRPr="00120B6D" w:rsidRDefault="00CD69CB" w:rsidP="00120B6D"/>
    <w:p w:rsidR="00CD69CB" w:rsidRDefault="00CD69CB" w:rsidP="00120B6D">
      <w:r w:rsidRPr="00120B6D">
        <w:object w:dxaOrig="3420" w:dyaOrig="999">
          <v:shape id="_x0000_i1050" type="#_x0000_t75" style="width:170.2pt;height:51.25pt" o:ole="">
            <v:imagedata r:id="rId103" o:title=""/>
          </v:shape>
          <o:OLEObject Type="Embed" ProgID="Equation.3" ShapeID="_x0000_i1050" DrawAspect="Content" ObjectID="_1292665822" r:id="rId104"/>
        </w:object>
      </w:r>
    </w:p>
    <w:p w:rsidR="00711605" w:rsidRPr="00120B6D" w:rsidRDefault="00711605" w:rsidP="00120B6D"/>
    <w:p w:rsidR="00CD69CB" w:rsidRPr="00120B6D" w:rsidRDefault="00CD69CB" w:rsidP="00711605">
      <w:pPr>
        <w:jc w:val="center"/>
      </w:pPr>
      <w:r w:rsidRPr="00120B6D">
        <w:object w:dxaOrig="8125" w:dyaOrig="5847">
          <v:shape id="_x0000_i1051" type="#_x0000_t75" style="width:313.1pt;height:224.75pt" o:ole="">
            <v:imagedata r:id="rId105" o:title=""/>
          </v:shape>
          <o:OLEObject Type="Embed" ProgID="Visio.Drawing.11" ShapeID="_x0000_i1051" DrawAspect="Content" ObjectID="_1292665823" r:id="rId106"/>
        </w:object>
      </w:r>
    </w:p>
    <w:p w:rsidR="00C579F6" w:rsidRPr="00711605" w:rsidRDefault="00C579F6" w:rsidP="00711605">
      <w:pPr>
        <w:jc w:val="center"/>
        <w:rPr>
          <w:rFonts w:ascii="Arial" w:hAnsi="Arial" w:cs="Arial"/>
          <w:i/>
          <w:sz w:val="22"/>
          <w:szCs w:val="22"/>
        </w:rPr>
      </w:pPr>
      <w:r w:rsidRPr="00711605">
        <w:rPr>
          <w:rFonts w:ascii="Arial" w:hAnsi="Arial" w:cs="Arial"/>
          <w:i/>
          <w:sz w:val="22"/>
          <w:szCs w:val="22"/>
        </w:rPr>
        <w:t>Figur 37: Varmeovergangstallets afhængighed af overfladetemperaturen.</w:t>
      </w:r>
    </w:p>
    <w:p w:rsidR="00C579F6" w:rsidRPr="00120B6D" w:rsidRDefault="00C579F6" w:rsidP="00120B6D"/>
    <w:p w:rsidR="00CD69CB" w:rsidRPr="00120B6D" w:rsidRDefault="00CD69CB" w:rsidP="00120B6D">
      <w:r w:rsidRPr="00120B6D">
        <w:t xml:space="preserve">I figur </w:t>
      </w:r>
      <w:r w:rsidR="00C579F6" w:rsidRPr="00120B6D">
        <w:t xml:space="preserve">37 </w:t>
      </w:r>
      <w:r w:rsidRPr="00120B6D">
        <w:t>er det equivalente varmeovergangstal afbildet som funktion af overfladetemperaturen. Man ser</w:t>
      </w:r>
      <w:r w:rsidR="00C579F6" w:rsidRPr="00120B6D">
        <w:t>,</w:t>
      </w:r>
      <w:r w:rsidRPr="00120B6D">
        <w:t xml:space="preserve"> at ved temperaturer lavere end dugpunktet Td</w:t>
      </w:r>
      <w:r w:rsidR="00C579F6" w:rsidRPr="00120B6D">
        <w:t>,</w:t>
      </w:r>
      <w:r w:rsidRPr="00120B6D">
        <w:t xml:space="preserve"> stiger varmeovergangstallet med faldende overfladetemperatur. Ved temperaturer højere end dugpunktet</w:t>
      </w:r>
      <w:r w:rsidR="00C579F6" w:rsidRPr="00120B6D">
        <w:t>,</w:t>
      </w:r>
      <w:r w:rsidRPr="00120B6D">
        <w:t xml:space="preserve"> er varmeovergangstallet uafhængig af overfladetemperaturen. Varmeovergangstallet er konstant.</w:t>
      </w:r>
    </w:p>
    <w:p w:rsidR="00CD69CB" w:rsidRPr="00120B6D" w:rsidRDefault="00CD69CB" w:rsidP="00120B6D"/>
    <w:p w:rsidR="00CD69CB" w:rsidRPr="00120B6D" w:rsidRDefault="00CD69CB" w:rsidP="00120B6D">
      <w:r w:rsidRPr="00120B6D">
        <w:t xml:space="preserve">Under beregningen af fordamperen bestemmes vægtemperaturen samt finnetemperaturen for hvert iteration og sammenlignes med dugpunktet. Er overfladetemperaturen </w:t>
      </w:r>
      <w:r w:rsidR="00C579F6" w:rsidRPr="00120B6D">
        <w:t xml:space="preserve">under dugpunktet, </w:t>
      </w:r>
      <w:r w:rsidRPr="00120B6D">
        <w:t>bruges ovenstående formler til bestemmelse af det ækvivalente varmeovergangstal.</w:t>
      </w:r>
    </w:p>
    <w:p w:rsidR="002818D2" w:rsidRPr="00120B6D" w:rsidRDefault="002818D2" w:rsidP="00120B6D"/>
    <w:p w:rsidR="002818D2" w:rsidRPr="00120B6D" w:rsidRDefault="002818D2" w:rsidP="00120B6D"/>
    <w:p w:rsidR="002818D2" w:rsidRPr="00120B6D" w:rsidRDefault="002818D2" w:rsidP="00120B6D"/>
    <w:p w:rsidR="00F302EE" w:rsidRPr="00120B6D" w:rsidRDefault="00F302EE" w:rsidP="0042525E">
      <w:pPr>
        <w:pStyle w:val="Heading3"/>
      </w:pPr>
      <w:bookmarkStart w:id="73" w:name="_Toc217370986"/>
      <w:r w:rsidRPr="00120B6D">
        <w:lastRenderedPageBreak/>
        <w:t>Flowdiagram for fordamper</w:t>
      </w:r>
      <w:bookmarkEnd w:id="73"/>
    </w:p>
    <w:p w:rsidR="00F302EE" w:rsidRPr="00120B6D" w:rsidRDefault="00F302EE" w:rsidP="00120B6D"/>
    <w:p w:rsidR="00095930" w:rsidRPr="00120B6D" w:rsidRDefault="00095930" w:rsidP="00120B6D"/>
    <w:p w:rsidR="00095930" w:rsidRPr="00120B6D" w:rsidRDefault="00095930" w:rsidP="00120B6D"/>
    <w:p w:rsidR="00F302EE" w:rsidRPr="00120B6D" w:rsidRDefault="00F302EE" w:rsidP="00AD2D98">
      <w:pPr>
        <w:jc w:val="center"/>
      </w:pPr>
      <w:r w:rsidRPr="00120B6D">
        <w:object w:dxaOrig="10535" w:dyaOrig="16936">
          <v:shape id="_x0000_i1052" type="#_x0000_t75" style="width:285.8pt;height:458.2pt" o:ole="">
            <v:imagedata r:id="rId107" o:title=""/>
          </v:shape>
          <o:OLEObject Type="Embed" ProgID="Visio.Drawing.11" ShapeID="_x0000_i1052" DrawAspect="Content" ObjectID="_1292665824" r:id="rId108"/>
        </w:object>
      </w:r>
    </w:p>
    <w:p w:rsidR="00CD69CB" w:rsidRPr="00120B6D" w:rsidRDefault="00CD69CB" w:rsidP="00120B6D"/>
    <w:p w:rsidR="00CD69CB" w:rsidRPr="00120B6D" w:rsidRDefault="00CD69CB" w:rsidP="00120B6D"/>
    <w:p w:rsidR="00CD69CB" w:rsidRPr="00120B6D" w:rsidRDefault="00CD69CB" w:rsidP="00120B6D"/>
    <w:p w:rsidR="00CD69CB" w:rsidRPr="00120B6D" w:rsidRDefault="00CD69CB" w:rsidP="00120B6D"/>
    <w:p w:rsidR="00CD69CB" w:rsidRPr="00120B6D" w:rsidRDefault="00CD69CB" w:rsidP="00120B6D"/>
    <w:p w:rsidR="00ED4C77" w:rsidRPr="00120B6D" w:rsidRDefault="00ED4C77" w:rsidP="00120B6D"/>
    <w:p w:rsidR="00477636" w:rsidRPr="00120B6D" w:rsidRDefault="00477636" w:rsidP="00120B6D"/>
    <w:p w:rsidR="00477636" w:rsidRPr="00120B6D" w:rsidRDefault="00477636" w:rsidP="00120B6D"/>
    <w:p w:rsidR="00477636" w:rsidRPr="00120B6D" w:rsidRDefault="00477636" w:rsidP="00120B6D"/>
    <w:p w:rsidR="00477636" w:rsidRPr="00120B6D" w:rsidRDefault="00477636" w:rsidP="00120B6D"/>
    <w:p w:rsidR="00477636" w:rsidRPr="00120B6D" w:rsidRDefault="00477636" w:rsidP="00120B6D"/>
    <w:p w:rsidR="002818D2" w:rsidRPr="00120B6D" w:rsidRDefault="002818D2" w:rsidP="0042525E">
      <w:pPr>
        <w:pStyle w:val="Heading3"/>
      </w:pPr>
      <w:bookmarkStart w:id="74" w:name="_Toc217370987"/>
      <w:r w:rsidRPr="00120B6D">
        <w:lastRenderedPageBreak/>
        <w:t>Programinterface til beregning</w:t>
      </w:r>
      <w:r w:rsidR="003833EE" w:rsidRPr="00120B6D">
        <w:t xml:space="preserve"> af fordamper</w:t>
      </w:r>
      <w:bookmarkEnd w:id="74"/>
    </w:p>
    <w:p w:rsidR="002818D2" w:rsidRPr="00120B6D" w:rsidRDefault="002818D2" w:rsidP="00120B6D"/>
    <w:p w:rsidR="00104080" w:rsidRPr="00120B6D" w:rsidRDefault="00104080" w:rsidP="00120B6D"/>
    <w:p w:rsidR="00095930" w:rsidRPr="00120B6D" w:rsidRDefault="00095930" w:rsidP="00120B6D"/>
    <w:p w:rsidR="00477636" w:rsidRPr="00120B6D" w:rsidRDefault="00477636" w:rsidP="00120B6D"/>
    <w:p w:rsidR="00477636" w:rsidRPr="00120B6D" w:rsidRDefault="00FF38F0" w:rsidP="00120B6D">
      <w:r w:rsidRPr="00120B6D">
        <w:rPr>
          <w:noProof/>
        </w:rPr>
        <w:drawing>
          <wp:inline distT="0" distB="0" distL="0" distR="0">
            <wp:extent cx="6114415" cy="473456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9"/>
                    <a:srcRect/>
                    <a:stretch>
                      <a:fillRect/>
                    </a:stretch>
                  </pic:blipFill>
                  <pic:spPr bwMode="auto">
                    <a:xfrm>
                      <a:off x="0" y="0"/>
                      <a:ext cx="6114415" cy="4734560"/>
                    </a:xfrm>
                    <a:prstGeom prst="rect">
                      <a:avLst/>
                    </a:prstGeom>
                    <a:noFill/>
                    <a:ln w="9525">
                      <a:noFill/>
                      <a:miter lim="800000"/>
                      <a:headEnd/>
                      <a:tailEnd/>
                    </a:ln>
                  </pic:spPr>
                </pic:pic>
              </a:graphicData>
            </a:graphic>
          </wp:inline>
        </w:drawing>
      </w:r>
    </w:p>
    <w:p w:rsidR="00477636" w:rsidRPr="00120B6D" w:rsidRDefault="00477636" w:rsidP="00120B6D"/>
    <w:p w:rsidR="00477636" w:rsidRPr="00120B6D" w:rsidRDefault="00477636" w:rsidP="00120B6D"/>
    <w:p w:rsidR="00477636" w:rsidRPr="00120B6D" w:rsidRDefault="00477636" w:rsidP="00120B6D"/>
    <w:p w:rsidR="00477636" w:rsidRPr="00120B6D" w:rsidRDefault="00477636" w:rsidP="00120B6D"/>
    <w:p w:rsidR="00477636" w:rsidRPr="00120B6D" w:rsidRDefault="00477636" w:rsidP="00120B6D"/>
    <w:p w:rsidR="00477636" w:rsidRPr="00120B6D" w:rsidRDefault="00477636" w:rsidP="00120B6D"/>
    <w:p w:rsidR="00477636" w:rsidRPr="00120B6D" w:rsidRDefault="00477636" w:rsidP="00120B6D"/>
    <w:p w:rsidR="003833EE" w:rsidRPr="00120B6D" w:rsidRDefault="003833EE" w:rsidP="00120B6D">
      <w:r w:rsidRPr="00120B6D">
        <w:br w:type="page"/>
      </w:r>
    </w:p>
    <w:p w:rsidR="00477636" w:rsidRPr="00120B6D" w:rsidRDefault="000A3C35" w:rsidP="0042525E">
      <w:pPr>
        <w:pStyle w:val="Heading1"/>
      </w:pPr>
      <w:bookmarkStart w:id="75" w:name="_Toc217370988"/>
      <w:r w:rsidRPr="00120B6D">
        <w:lastRenderedPageBreak/>
        <w:t>Sammenligning af eksisterende beregningsprogram med beregningsprogram til fordamper og kondensator</w:t>
      </w:r>
      <w:bookmarkEnd w:id="75"/>
    </w:p>
    <w:p w:rsidR="00095930" w:rsidRPr="00120B6D" w:rsidRDefault="00095930" w:rsidP="00120B6D"/>
    <w:p w:rsidR="000A3C35" w:rsidRPr="00120B6D" w:rsidRDefault="000A3C35" w:rsidP="00120B6D">
      <w:r w:rsidRPr="00120B6D">
        <w:t>For at kunne verificere beregningerne fra de nyudviklede beregningsprogrammer til fordamper og kondensator med MPE</w:t>
      </w:r>
      <w:r w:rsidR="00C579F6" w:rsidRPr="00120B6D">
        <w:t>-</w:t>
      </w:r>
      <w:r w:rsidRPr="00120B6D">
        <w:t>rør er der udført beregninger i et ikke kommercielt tilgængeligt beregnings</w:t>
      </w:r>
      <w:r w:rsidR="00104080" w:rsidRPr="00120B6D">
        <w:softHyphen/>
      </w:r>
      <w:r w:rsidRPr="00120B6D">
        <w:t>program. Resultaterne fra dette beregningsprogram er sammenlignet med resultaterne fra AluHex, som det nyudviklede beregningsprogram er ”døbt”.</w:t>
      </w:r>
    </w:p>
    <w:p w:rsidR="000A3C35" w:rsidRPr="00120B6D" w:rsidRDefault="000A3C35" w:rsidP="00120B6D"/>
    <w:p w:rsidR="000A3C35" w:rsidRPr="00120B6D" w:rsidRDefault="000A3C35" w:rsidP="00120B6D">
      <w:r w:rsidRPr="00120B6D">
        <w:t>På næste side er vist beregninger for det eksisterende beregningsværktøj samt de tilsvarende bereg</w:t>
      </w:r>
      <w:r w:rsidR="00104080" w:rsidRPr="00120B6D">
        <w:softHyphen/>
      </w:r>
      <w:r w:rsidRPr="00120B6D">
        <w:t>ninger i AluHex</w:t>
      </w:r>
      <w:r w:rsidR="00BC2B95" w:rsidRPr="00120B6D">
        <w:t>.</w:t>
      </w:r>
    </w:p>
    <w:p w:rsidR="00BC2B95" w:rsidRPr="00120B6D" w:rsidRDefault="00BC2B95" w:rsidP="00120B6D"/>
    <w:p w:rsidR="00BC2B95" w:rsidRPr="00120B6D" w:rsidRDefault="00BC2B95" w:rsidP="00120B6D">
      <w:r w:rsidRPr="00120B6D">
        <w:t>Der er gennemført 8 beregninger:</w:t>
      </w:r>
    </w:p>
    <w:p w:rsidR="00BC2B95" w:rsidRPr="00120B6D" w:rsidRDefault="00BC2B95" w:rsidP="00120B6D"/>
    <w:p w:rsidR="00BC2B95" w:rsidRPr="00120B6D" w:rsidRDefault="00BC2B95" w:rsidP="00057B9D">
      <w:pPr>
        <w:pStyle w:val="ListParagraph"/>
        <w:numPr>
          <w:ilvl w:val="0"/>
          <w:numId w:val="23"/>
        </w:numPr>
      </w:pPr>
      <w:r w:rsidRPr="00120B6D">
        <w:t>Beregning 1-3: Kondensatorberegning med 52 rør og facehastighed fra 1-5 m/s</w:t>
      </w:r>
    </w:p>
    <w:p w:rsidR="00BC2B95" w:rsidRPr="00120B6D" w:rsidRDefault="00BC2B95" w:rsidP="00057B9D">
      <w:pPr>
        <w:pStyle w:val="ListParagraph"/>
        <w:numPr>
          <w:ilvl w:val="0"/>
          <w:numId w:val="23"/>
        </w:numPr>
      </w:pPr>
      <w:r w:rsidRPr="00120B6D">
        <w:t>Beregning 4-6: Fordamperberegning med overfladetemperatur over dugpunktet. Facehastighed 1-5 m/s</w:t>
      </w:r>
    </w:p>
    <w:p w:rsidR="00BC2B95" w:rsidRPr="00120B6D" w:rsidRDefault="00BC2B95" w:rsidP="00057B9D">
      <w:pPr>
        <w:pStyle w:val="ListParagraph"/>
        <w:numPr>
          <w:ilvl w:val="0"/>
          <w:numId w:val="23"/>
        </w:numPr>
      </w:pPr>
      <w:r w:rsidRPr="00120B6D">
        <w:t>Beregning 7-8: Fordamperberegning med overfladetemperatur under dugpunktet. Facehastighed 3-5 m/s</w:t>
      </w:r>
    </w:p>
    <w:p w:rsidR="00BC2B95" w:rsidRPr="00120B6D" w:rsidRDefault="00BC2B95" w:rsidP="00120B6D"/>
    <w:p w:rsidR="00BC2B95" w:rsidRPr="00120B6D" w:rsidRDefault="00BC2B95" w:rsidP="00120B6D"/>
    <w:p w:rsidR="00BC2B95" w:rsidRPr="00120B6D" w:rsidRDefault="00BC2B95" w:rsidP="00120B6D"/>
    <w:p w:rsidR="00BC2B95" w:rsidRPr="00120B6D" w:rsidRDefault="00BC2B95" w:rsidP="00120B6D"/>
    <w:p w:rsidR="00BC2B95" w:rsidRPr="00120B6D" w:rsidRDefault="00BC2B95" w:rsidP="00120B6D"/>
    <w:p w:rsidR="00BC2B95" w:rsidRPr="00120B6D" w:rsidRDefault="00BC2B95" w:rsidP="00120B6D">
      <w:pPr>
        <w:sectPr w:rsidR="00BC2B95" w:rsidRPr="00120B6D">
          <w:pgSz w:w="11906" w:h="16838"/>
          <w:pgMar w:top="1701" w:right="1134" w:bottom="1701" w:left="1134" w:header="708" w:footer="708" w:gutter="0"/>
          <w:cols w:space="708"/>
          <w:docGrid w:linePitch="360"/>
        </w:sectPr>
      </w:pPr>
    </w:p>
    <w:p w:rsidR="00477636" w:rsidRPr="00120B6D" w:rsidRDefault="00477636" w:rsidP="0042525E">
      <w:pPr>
        <w:pStyle w:val="Heading2"/>
      </w:pPr>
      <w:bookmarkStart w:id="76" w:name="_Toc217370989"/>
      <w:r w:rsidRPr="00120B6D">
        <w:lastRenderedPageBreak/>
        <w:t>Sammenligningen med eksisterende beregningsprogram til varmevekslere med MPE</w:t>
      </w:r>
      <w:r w:rsidR="003833EE" w:rsidRPr="00120B6D">
        <w:t>-</w:t>
      </w:r>
      <w:r w:rsidRPr="00120B6D">
        <w:t>rør</w:t>
      </w:r>
      <w:bookmarkEnd w:id="76"/>
    </w:p>
    <w:p w:rsidR="00C579F6" w:rsidRPr="00120B6D" w:rsidRDefault="00C579F6" w:rsidP="00120B6D"/>
    <w:p w:rsidR="00477636" w:rsidRPr="00057B9D" w:rsidRDefault="001A0526" w:rsidP="00120B6D">
      <w:pPr>
        <w:rPr>
          <w:rFonts w:ascii="Arial" w:hAnsi="Arial" w:cs="Arial"/>
          <w:i/>
          <w:sz w:val="22"/>
          <w:szCs w:val="22"/>
        </w:rPr>
      </w:pPr>
      <w:r w:rsidRPr="00057B9D">
        <w:rPr>
          <w:rFonts w:ascii="Arial" w:hAnsi="Arial" w:cs="Arial"/>
          <w:i/>
          <w:sz w:val="22"/>
          <w:szCs w:val="22"/>
        </w:rPr>
        <w:t xml:space="preserve">Tabel 7: </w:t>
      </w:r>
      <w:r w:rsidR="000A3C35" w:rsidRPr="00057B9D">
        <w:rPr>
          <w:rFonts w:ascii="Arial" w:hAnsi="Arial" w:cs="Arial"/>
          <w:i/>
          <w:sz w:val="22"/>
          <w:szCs w:val="22"/>
        </w:rPr>
        <w:t>Beregninger fra eksisterende ikke</w:t>
      </w:r>
      <w:r w:rsidRPr="00057B9D">
        <w:rPr>
          <w:rFonts w:ascii="Arial" w:hAnsi="Arial" w:cs="Arial"/>
          <w:i/>
          <w:sz w:val="22"/>
          <w:szCs w:val="22"/>
        </w:rPr>
        <w:t>-</w:t>
      </w:r>
      <w:r w:rsidR="000A3C35" w:rsidRPr="00057B9D">
        <w:rPr>
          <w:rFonts w:ascii="Arial" w:hAnsi="Arial" w:cs="Arial"/>
          <w:i/>
          <w:sz w:val="22"/>
          <w:szCs w:val="22"/>
        </w:rPr>
        <w:t>kommerciel</w:t>
      </w:r>
      <w:r w:rsidRPr="00057B9D">
        <w:rPr>
          <w:rFonts w:ascii="Arial" w:hAnsi="Arial" w:cs="Arial"/>
          <w:i/>
          <w:sz w:val="22"/>
          <w:szCs w:val="22"/>
        </w:rPr>
        <w:t>t</w:t>
      </w:r>
      <w:r w:rsidR="000A3C35" w:rsidRPr="00057B9D">
        <w:rPr>
          <w:rFonts w:ascii="Arial" w:hAnsi="Arial" w:cs="Arial"/>
          <w:i/>
          <w:sz w:val="22"/>
          <w:szCs w:val="22"/>
        </w:rPr>
        <w:t xml:space="preserve"> beregningsværktøj</w:t>
      </w:r>
      <w:r w:rsidRPr="00057B9D">
        <w:rPr>
          <w:rFonts w:ascii="Arial" w:hAnsi="Arial" w:cs="Arial"/>
          <w:i/>
          <w:sz w:val="22"/>
          <w:szCs w:val="22"/>
        </w:rPr>
        <w:t>.</w:t>
      </w:r>
    </w:p>
    <w:p w:rsidR="00C579F6" w:rsidRPr="00120B6D" w:rsidRDefault="00C579F6" w:rsidP="00120B6D"/>
    <w:p w:rsidR="00477636" w:rsidRPr="00120B6D" w:rsidRDefault="000A3C35" w:rsidP="00120B6D">
      <w:r w:rsidRPr="00120B6D">
        <w:object w:dxaOrig="24732" w:dyaOrig="4644">
          <v:shape id="_x0000_i1053" type="#_x0000_t75" style="width:631.65pt;height:120pt" o:ole="">
            <v:imagedata r:id="rId110" o:title=""/>
          </v:shape>
          <o:OLEObject Type="Embed" ProgID="Excel.Sheet.8" ShapeID="_x0000_i1053" DrawAspect="Content" ObjectID="_1292665825" r:id="rId111"/>
        </w:object>
      </w:r>
    </w:p>
    <w:p w:rsidR="000A3C35" w:rsidRPr="00120B6D" w:rsidRDefault="000A3C35" w:rsidP="00120B6D"/>
    <w:p w:rsidR="001A0526" w:rsidRPr="00120B6D" w:rsidRDefault="001A0526" w:rsidP="00120B6D"/>
    <w:p w:rsidR="001A0526" w:rsidRPr="00120B6D" w:rsidRDefault="001A0526" w:rsidP="00120B6D"/>
    <w:p w:rsidR="000A3C35" w:rsidRPr="00057B9D" w:rsidRDefault="001A0526" w:rsidP="00120B6D">
      <w:pPr>
        <w:rPr>
          <w:rFonts w:ascii="Arial" w:hAnsi="Arial" w:cs="Arial"/>
          <w:i/>
          <w:sz w:val="22"/>
          <w:szCs w:val="22"/>
        </w:rPr>
      </w:pPr>
      <w:r w:rsidRPr="00057B9D">
        <w:rPr>
          <w:rFonts w:ascii="Arial" w:hAnsi="Arial" w:cs="Arial"/>
          <w:i/>
          <w:sz w:val="22"/>
          <w:szCs w:val="22"/>
        </w:rPr>
        <w:t xml:space="preserve">Tabel 8: </w:t>
      </w:r>
      <w:r w:rsidR="000A3C35" w:rsidRPr="00057B9D">
        <w:rPr>
          <w:rFonts w:ascii="Arial" w:hAnsi="Arial" w:cs="Arial"/>
          <w:i/>
          <w:sz w:val="22"/>
          <w:szCs w:val="22"/>
        </w:rPr>
        <w:t>Beregninger fra AlueHex</w:t>
      </w:r>
      <w:r w:rsidRPr="00057B9D">
        <w:rPr>
          <w:rFonts w:ascii="Arial" w:hAnsi="Arial" w:cs="Arial"/>
          <w:i/>
          <w:sz w:val="22"/>
          <w:szCs w:val="22"/>
        </w:rPr>
        <w:t>.</w:t>
      </w:r>
    </w:p>
    <w:p w:rsidR="001A0526" w:rsidRPr="00120B6D" w:rsidRDefault="001A0526" w:rsidP="00120B6D"/>
    <w:p w:rsidR="00477636" w:rsidRPr="00120B6D" w:rsidRDefault="000A3C35" w:rsidP="00120B6D">
      <w:r w:rsidRPr="00120B6D">
        <w:object w:dxaOrig="25109" w:dyaOrig="4644">
          <v:shape id="_x0000_i1054" type="#_x0000_t75" style="width:646.9pt;height:121.1pt" o:ole="">
            <v:imagedata r:id="rId112" o:title=""/>
          </v:shape>
          <o:OLEObject Type="Embed" ProgID="Excel.Sheet.8" ShapeID="_x0000_i1054" DrawAspect="Content" ObjectID="_1292665826" r:id="rId113"/>
        </w:object>
      </w:r>
    </w:p>
    <w:p w:rsidR="00477636" w:rsidRPr="00120B6D" w:rsidRDefault="00477636" w:rsidP="00120B6D"/>
    <w:p w:rsidR="00477636" w:rsidRPr="00120B6D" w:rsidRDefault="00477636" w:rsidP="00120B6D"/>
    <w:p w:rsidR="00477636" w:rsidRPr="00120B6D" w:rsidRDefault="00477636" w:rsidP="00120B6D">
      <w:pPr>
        <w:sectPr w:rsidR="00477636" w:rsidRPr="00120B6D" w:rsidSect="00477636">
          <w:pgSz w:w="16838" w:h="11906" w:orient="landscape"/>
          <w:pgMar w:top="1134" w:right="1701" w:bottom="1134" w:left="1701" w:header="709" w:footer="709" w:gutter="0"/>
          <w:cols w:space="708"/>
          <w:docGrid w:linePitch="360"/>
        </w:sectPr>
      </w:pPr>
    </w:p>
    <w:p w:rsidR="00477636" w:rsidRPr="00120B6D" w:rsidRDefault="00ED55B6" w:rsidP="0042525E">
      <w:pPr>
        <w:pStyle w:val="Heading2"/>
      </w:pPr>
      <w:bookmarkStart w:id="77" w:name="_Toc217370990"/>
      <w:r w:rsidRPr="00120B6D">
        <w:lastRenderedPageBreak/>
        <w:t>Sammenligning af kondensatorydelse</w:t>
      </w:r>
      <w:r w:rsidR="00BC2B95" w:rsidRPr="00120B6D">
        <w:t xml:space="preserve"> (</w:t>
      </w:r>
      <w:r w:rsidR="00104080" w:rsidRPr="00120B6D">
        <w:t>b</w:t>
      </w:r>
      <w:r w:rsidR="00BC2B95" w:rsidRPr="00120B6D">
        <w:t>eregning 1-3)</w:t>
      </w:r>
      <w:bookmarkEnd w:id="77"/>
    </w:p>
    <w:p w:rsidR="00477636" w:rsidRPr="00120B6D" w:rsidRDefault="00477636" w:rsidP="00120B6D"/>
    <w:p w:rsidR="00477636" w:rsidRPr="00120B6D" w:rsidRDefault="00477636" w:rsidP="00120B6D"/>
    <w:p w:rsidR="00ED55B6" w:rsidRPr="00120B6D" w:rsidRDefault="00FF38F0" w:rsidP="00057B9D">
      <w:pPr>
        <w:jc w:val="center"/>
      </w:pPr>
      <w:r w:rsidRPr="00120B6D">
        <w:rPr>
          <w:noProof/>
        </w:rPr>
        <w:drawing>
          <wp:inline distT="0" distB="0" distL="0" distR="0">
            <wp:extent cx="4179570" cy="2552700"/>
            <wp:effectExtent l="19050" t="0" r="0" b="0"/>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a:srcRect/>
                    <a:stretch>
                      <a:fillRect/>
                    </a:stretch>
                  </pic:blipFill>
                  <pic:spPr bwMode="auto">
                    <a:xfrm>
                      <a:off x="0" y="0"/>
                      <a:ext cx="4179570" cy="2552700"/>
                    </a:xfrm>
                    <a:prstGeom prst="rect">
                      <a:avLst/>
                    </a:prstGeom>
                    <a:noFill/>
                    <a:ln w="9525">
                      <a:noFill/>
                      <a:miter lim="800000"/>
                      <a:headEnd/>
                      <a:tailEnd/>
                    </a:ln>
                  </pic:spPr>
                </pic:pic>
              </a:graphicData>
            </a:graphic>
          </wp:inline>
        </w:drawing>
      </w:r>
    </w:p>
    <w:p w:rsidR="003833EE" w:rsidRPr="00120B6D" w:rsidRDefault="003833EE" w:rsidP="00120B6D"/>
    <w:p w:rsidR="00253A27" w:rsidRPr="00057B9D" w:rsidRDefault="00253A27" w:rsidP="00057B9D">
      <w:pPr>
        <w:jc w:val="center"/>
        <w:rPr>
          <w:rFonts w:ascii="Arial" w:hAnsi="Arial" w:cs="Arial"/>
          <w:i/>
          <w:sz w:val="22"/>
          <w:szCs w:val="22"/>
        </w:rPr>
      </w:pPr>
      <w:r w:rsidRPr="00057B9D">
        <w:rPr>
          <w:rFonts w:ascii="Arial" w:hAnsi="Arial" w:cs="Arial"/>
          <w:i/>
          <w:sz w:val="22"/>
          <w:szCs w:val="22"/>
        </w:rPr>
        <w:t xml:space="preserve">Figur </w:t>
      </w:r>
      <w:r w:rsidR="001A0526" w:rsidRPr="00057B9D">
        <w:rPr>
          <w:rFonts w:ascii="Arial" w:hAnsi="Arial" w:cs="Arial"/>
          <w:i/>
          <w:sz w:val="22"/>
          <w:szCs w:val="22"/>
        </w:rPr>
        <w:t>38</w:t>
      </w:r>
      <w:r w:rsidRPr="00057B9D">
        <w:rPr>
          <w:rFonts w:ascii="Arial" w:hAnsi="Arial" w:cs="Arial"/>
          <w:i/>
          <w:sz w:val="22"/>
          <w:szCs w:val="22"/>
        </w:rPr>
        <w:t xml:space="preserve">: </w:t>
      </w:r>
      <w:r w:rsidR="007E7BEB" w:rsidRPr="00057B9D">
        <w:rPr>
          <w:rFonts w:ascii="Arial" w:hAnsi="Arial" w:cs="Arial"/>
          <w:i/>
          <w:sz w:val="22"/>
          <w:szCs w:val="22"/>
        </w:rPr>
        <w:t>Beregnet k</w:t>
      </w:r>
      <w:r w:rsidRPr="00057B9D">
        <w:rPr>
          <w:rFonts w:ascii="Arial" w:hAnsi="Arial" w:cs="Arial"/>
          <w:i/>
          <w:sz w:val="22"/>
          <w:szCs w:val="22"/>
        </w:rPr>
        <w:t>ondensatorydelse som funktion af facehastigheden</w:t>
      </w:r>
      <w:r w:rsidR="003833EE" w:rsidRPr="00057B9D">
        <w:rPr>
          <w:rFonts w:ascii="Arial" w:hAnsi="Arial" w:cs="Arial"/>
          <w:i/>
          <w:sz w:val="22"/>
          <w:szCs w:val="22"/>
        </w:rPr>
        <w:t>.</w:t>
      </w:r>
    </w:p>
    <w:p w:rsidR="00253A27" w:rsidRPr="00120B6D" w:rsidRDefault="00253A27" w:rsidP="00120B6D"/>
    <w:p w:rsidR="00253A27" w:rsidRPr="00120B6D" w:rsidRDefault="00253A27" w:rsidP="00120B6D"/>
    <w:p w:rsidR="00E12EB4" w:rsidRPr="00120B6D" w:rsidRDefault="00FF38F0" w:rsidP="00057B9D">
      <w:pPr>
        <w:jc w:val="center"/>
      </w:pPr>
      <w:r w:rsidRPr="00120B6D">
        <w:rPr>
          <w:noProof/>
        </w:rPr>
        <w:drawing>
          <wp:inline distT="0" distB="0" distL="0" distR="0">
            <wp:extent cx="4173855" cy="2546985"/>
            <wp:effectExtent l="1905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srcRect/>
                    <a:stretch>
                      <a:fillRect/>
                    </a:stretch>
                  </pic:blipFill>
                  <pic:spPr bwMode="auto">
                    <a:xfrm>
                      <a:off x="0" y="0"/>
                      <a:ext cx="4173855" cy="2546985"/>
                    </a:xfrm>
                    <a:prstGeom prst="rect">
                      <a:avLst/>
                    </a:prstGeom>
                    <a:noFill/>
                    <a:ln w="9525">
                      <a:noFill/>
                      <a:miter lim="800000"/>
                      <a:headEnd/>
                      <a:tailEnd/>
                    </a:ln>
                  </pic:spPr>
                </pic:pic>
              </a:graphicData>
            </a:graphic>
          </wp:inline>
        </w:drawing>
      </w:r>
    </w:p>
    <w:p w:rsidR="003833EE" w:rsidRPr="00120B6D" w:rsidRDefault="003833EE" w:rsidP="00120B6D"/>
    <w:p w:rsidR="00F347A9" w:rsidRPr="00057B9D" w:rsidRDefault="007E7BEB" w:rsidP="00057B9D">
      <w:pPr>
        <w:jc w:val="center"/>
        <w:rPr>
          <w:rFonts w:ascii="Arial" w:hAnsi="Arial" w:cs="Arial"/>
          <w:i/>
          <w:sz w:val="22"/>
          <w:szCs w:val="22"/>
        </w:rPr>
      </w:pPr>
      <w:r w:rsidRPr="00057B9D">
        <w:rPr>
          <w:rFonts w:ascii="Arial" w:hAnsi="Arial" w:cs="Arial"/>
          <w:i/>
          <w:sz w:val="22"/>
          <w:szCs w:val="22"/>
        </w:rPr>
        <w:t xml:space="preserve">Figur </w:t>
      </w:r>
      <w:r w:rsidR="001A0526" w:rsidRPr="00057B9D">
        <w:rPr>
          <w:rFonts w:ascii="Arial" w:hAnsi="Arial" w:cs="Arial"/>
          <w:i/>
          <w:sz w:val="22"/>
          <w:szCs w:val="22"/>
        </w:rPr>
        <w:t>39</w:t>
      </w:r>
      <w:r w:rsidRPr="00057B9D">
        <w:rPr>
          <w:rFonts w:ascii="Arial" w:hAnsi="Arial" w:cs="Arial"/>
          <w:i/>
          <w:sz w:val="22"/>
          <w:szCs w:val="22"/>
        </w:rPr>
        <w:t>: Beregnet trykfald over kondensatoren som funktion af facehastigheden</w:t>
      </w:r>
      <w:r w:rsidR="003833EE" w:rsidRPr="00057B9D">
        <w:rPr>
          <w:rFonts w:ascii="Arial" w:hAnsi="Arial" w:cs="Arial"/>
          <w:i/>
          <w:sz w:val="22"/>
          <w:szCs w:val="22"/>
        </w:rPr>
        <w:t>.</w:t>
      </w:r>
    </w:p>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42525E" w:rsidRDefault="0042525E">
      <w:r>
        <w:br w:type="page"/>
      </w:r>
    </w:p>
    <w:p w:rsidR="00F347A9" w:rsidRPr="00120B6D" w:rsidRDefault="00F347A9" w:rsidP="0042525E">
      <w:pPr>
        <w:pStyle w:val="Heading2"/>
      </w:pPr>
      <w:bookmarkStart w:id="78" w:name="_Toc217370991"/>
      <w:r w:rsidRPr="00120B6D">
        <w:lastRenderedPageBreak/>
        <w:t>Sammenligning af fordamper uden affugtning</w:t>
      </w:r>
      <w:r w:rsidR="001A0526" w:rsidRPr="00120B6D">
        <w:t xml:space="preserve"> </w:t>
      </w:r>
      <w:r w:rsidR="007E7BEB" w:rsidRPr="00120B6D">
        <w:t>(</w:t>
      </w:r>
      <w:r w:rsidR="00104080" w:rsidRPr="00120B6D">
        <w:t>b</w:t>
      </w:r>
      <w:r w:rsidR="007E7BEB" w:rsidRPr="00120B6D">
        <w:t>eregning</w:t>
      </w:r>
      <w:r w:rsidR="00104080" w:rsidRPr="00120B6D">
        <w:t xml:space="preserve"> </w:t>
      </w:r>
      <w:r w:rsidR="007E7BEB" w:rsidRPr="00120B6D">
        <w:t>4-6)</w:t>
      </w:r>
      <w:bookmarkEnd w:id="78"/>
    </w:p>
    <w:p w:rsidR="00F347A9" w:rsidRPr="00120B6D" w:rsidRDefault="00F347A9" w:rsidP="00120B6D"/>
    <w:p w:rsidR="00104080" w:rsidRPr="00120B6D" w:rsidRDefault="00104080" w:rsidP="00120B6D"/>
    <w:p w:rsidR="00F347A9" w:rsidRPr="00120B6D" w:rsidRDefault="00FF38F0" w:rsidP="00057B9D">
      <w:pPr>
        <w:jc w:val="center"/>
      </w:pPr>
      <w:r w:rsidRPr="00120B6D">
        <w:rPr>
          <w:noProof/>
        </w:rPr>
        <w:drawing>
          <wp:inline distT="0" distB="0" distL="0" distR="0">
            <wp:extent cx="4179570" cy="2552700"/>
            <wp:effectExtent l="19050" t="0" r="0" b="0"/>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6"/>
                    <a:srcRect/>
                    <a:stretch>
                      <a:fillRect/>
                    </a:stretch>
                  </pic:blipFill>
                  <pic:spPr bwMode="auto">
                    <a:xfrm>
                      <a:off x="0" y="0"/>
                      <a:ext cx="4179570" cy="2552700"/>
                    </a:xfrm>
                    <a:prstGeom prst="rect">
                      <a:avLst/>
                    </a:prstGeom>
                    <a:noFill/>
                    <a:ln w="9525">
                      <a:noFill/>
                      <a:miter lim="800000"/>
                      <a:headEnd/>
                      <a:tailEnd/>
                    </a:ln>
                  </pic:spPr>
                </pic:pic>
              </a:graphicData>
            </a:graphic>
          </wp:inline>
        </w:drawing>
      </w:r>
    </w:p>
    <w:p w:rsidR="003833EE" w:rsidRPr="00120B6D" w:rsidRDefault="003833EE" w:rsidP="00120B6D"/>
    <w:p w:rsidR="007E7BEB" w:rsidRPr="00057B9D" w:rsidRDefault="007E7BEB" w:rsidP="00057B9D">
      <w:pPr>
        <w:jc w:val="center"/>
        <w:rPr>
          <w:rFonts w:ascii="Arial" w:hAnsi="Arial" w:cs="Arial"/>
          <w:i/>
          <w:sz w:val="22"/>
          <w:szCs w:val="22"/>
        </w:rPr>
      </w:pPr>
      <w:r w:rsidRPr="00057B9D">
        <w:rPr>
          <w:rFonts w:ascii="Arial" w:hAnsi="Arial" w:cs="Arial"/>
          <w:i/>
          <w:sz w:val="22"/>
          <w:szCs w:val="22"/>
        </w:rPr>
        <w:t xml:space="preserve">Figur </w:t>
      </w:r>
      <w:r w:rsidR="001A0526" w:rsidRPr="00057B9D">
        <w:rPr>
          <w:rFonts w:ascii="Arial" w:hAnsi="Arial" w:cs="Arial"/>
          <w:i/>
          <w:sz w:val="22"/>
          <w:szCs w:val="22"/>
        </w:rPr>
        <w:t>40</w:t>
      </w:r>
      <w:r w:rsidRPr="00057B9D">
        <w:rPr>
          <w:rFonts w:ascii="Arial" w:hAnsi="Arial" w:cs="Arial"/>
          <w:i/>
          <w:sz w:val="22"/>
          <w:szCs w:val="22"/>
        </w:rPr>
        <w:t>: Fordamperydelse som funktion af facehastigheden</w:t>
      </w:r>
      <w:r w:rsidR="003833EE" w:rsidRPr="00057B9D">
        <w:rPr>
          <w:rFonts w:ascii="Arial" w:hAnsi="Arial" w:cs="Arial"/>
          <w:i/>
          <w:sz w:val="22"/>
          <w:szCs w:val="22"/>
        </w:rPr>
        <w:t>.</w:t>
      </w:r>
    </w:p>
    <w:p w:rsidR="007E7BEB" w:rsidRPr="00120B6D" w:rsidRDefault="007E7BEB" w:rsidP="00120B6D"/>
    <w:p w:rsidR="003833EE" w:rsidRPr="00120B6D" w:rsidRDefault="003833EE" w:rsidP="00120B6D"/>
    <w:p w:rsidR="00E12EB4" w:rsidRPr="00120B6D" w:rsidRDefault="00FF38F0" w:rsidP="00057B9D">
      <w:pPr>
        <w:jc w:val="center"/>
      </w:pPr>
      <w:r w:rsidRPr="00120B6D">
        <w:rPr>
          <w:noProof/>
        </w:rPr>
        <w:drawing>
          <wp:inline distT="0" distB="0" distL="0" distR="0">
            <wp:extent cx="4179570" cy="2552700"/>
            <wp:effectExtent l="19050" t="0" r="0" b="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a:srcRect/>
                    <a:stretch>
                      <a:fillRect/>
                    </a:stretch>
                  </pic:blipFill>
                  <pic:spPr bwMode="auto">
                    <a:xfrm>
                      <a:off x="0" y="0"/>
                      <a:ext cx="4179570" cy="2552700"/>
                    </a:xfrm>
                    <a:prstGeom prst="rect">
                      <a:avLst/>
                    </a:prstGeom>
                    <a:noFill/>
                    <a:ln w="9525">
                      <a:noFill/>
                      <a:miter lim="800000"/>
                      <a:headEnd/>
                      <a:tailEnd/>
                    </a:ln>
                  </pic:spPr>
                </pic:pic>
              </a:graphicData>
            </a:graphic>
          </wp:inline>
        </w:drawing>
      </w:r>
    </w:p>
    <w:p w:rsidR="003833EE" w:rsidRPr="00120B6D" w:rsidRDefault="003833EE" w:rsidP="00120B6D"/>
    <w:p w:rsidR="00F347A9" w:rsidRPr="00057B9D" w:rsidRDefault="007E7BEB" w:rsidP="00057B9D">
      <w:pPr>
        <w:jc w:val="center"/>
        <w:rPr>
          <w:rFonts w:ascii="Arial" w:hAnsi="Arial" w:cs="Arial"/>
          <w:i/>
          <w:sz w:val="22"/>
          <w:szCs w:val="22"/>
        </w:rPr>
      </w:pPr>
      <w:r w:rsidRPr="00057B9D">
        <w:rPr>
          <w:rFonts w:ascii="Arial" w:hAnsi="Arial" w:cs="Arial"/>
          <w:i/>
          <w:sz w:val="22"/>
          <w:szCs w:val="22"/>
        </w:rPr>
        <w:t xml:space="preserve">Figur </w:t>
      </w:r>
      <w:r w:rsidR="001A0526" w:rsidRPr="00057B9D">
        <w:rPr>
          <w:rFonts w:ascii="Arial" w:hAnsi="Arial" w:cs="Arial"/>
          <w:i/>
          <w:sz w:val="22"/>
          <w:szCs w:val="22"/>
        </w:rPr>
        <w:t>41</w:t>
      </w:r>
      <w:r w:rsidRPr="00057B9D">
        <w:rPr>
          <w:rFonts w:ascii="Arial" w:hAnsi="Arial" w:cs="Arial"/>
          <w:i/>
          <w:sz w:val="22"/>
          <w:szCs w:val="22"/>
        </w:rPr>
        <w:t xml:space="preserve">: Beregnet </w:t>
      </w:r>
      <w:r w:rsidR="001A0526" w:rsidRPr="00057B9D">
        <w:rPr>
          <w:rFonts w:ascii="Arial" w:hAnsi="Arial" w:cs="Arial"/>
          <w:i/>
          <w:sz w:val="22"/>
          <w:szCs w:val="22"/>
        </w:rPr>
        <w:t>v</w:t>
      </w:r>
      <w:r w:rsidRPr="00057B9D">
        <w:rPr>
          <w:rFonts w:ascii="Arial" w:hAnsi="Arial" w:cs="Arial"/>
          <w:i/>
          <w:sz w:val="22"/>
          <w:szCs w:val="22"/>
        </w:rPr>
        <w:t>armegennemgangstal som funktion af facehastigheden</w:t>
      </w:r>
      <w:r w:rsidR="003833EE" w:rsidRPr="00057B9D">
        <w:rPr>
          <w:rFonts w:ascii="Arial" w:hAnsi="Arial" w:cs="Arial"/>
          <w:i/>
          <w:sz w:val="22"/>
          <w:szCs w:val="22"/>
        </w:rPr>
        <w:t>.</w:t>
      </w:r>
    </w:p>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7E7BEB" w:rsidRPr="00120B6D" w:rsidRDefault="007E7BEB" w:rsidP="00120B6D"/>
    <w:p w:rsidR="00F347A9" w:rsidRPr="00120B6D" w:rsidRDefault="00F347A9" w:rsidP="0042525E">
      <w:pPr>
        <w:pStyle w:val="Heading2"/>
      </w:pPr>
      <w:bookmarkStart w:id="79" w:name="_Toc217370992"/>
      <w:r w:rsidRPr="00120B6D">
        <w:lastRenderedPageBreak/>
        <w:t>Sammenligning af fordamper med affugtning</w:t>
      </w:r>
      <w:r w:rsidR="001A0526" w:rsidRPr="00120B6D">
        <w:t xml:space="preserve"> </w:t>
      </w:r>
      <w:r w:rsidR="007E7BEB" w:rsidRPr="00120B6D">
        <w:t>(</w:t>
      </w:r>
      <w:r w:rsidR="001A0526" w:rsidRPr="00120B6D">
        <w:t>b</w:t>
      </w:r>
      <w:r w:rsidR="007E7BEB" w:rsidRPr="00120B6D">
        <w:t>eregning 7-8)</w:t>
      </w:r>
      <w:bookmarkEnd w:id="79"/>
    </w:p>
    <w:p w:rsidR="00F347A9" w:rsidRPr="00120B6D" w:rsidRDefault="00F347A9" w:rsidP="00120B6D"/>
    <w:p w:rsidR="00104080" w:rsidRPr="00120B6D" w:rsidRDefault="00104080" w:rsidP="00120B6D"/>
    <w:p w:rsidR="00F347A9" w:rsidRPr="00120B6D" w:rsidRDefault="00FF38F0" w:rsidP="00057B9D">
      <w:pPr>
        <w:jc w:val="center"/>
      </w:pPr>
      <w:r w:rsidRPr="00120B6D">
        <w:rPr>
          <w:noProof/>
        </w:rPr>
        <w:drawing>
          <wp:inline distT="0" distB="0" distL="0" distR="0">
            <wp:extent cx="4179570" cy="2552700"/>
            <wp:effectExtent l="1905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4179570" cy="2552700"/>
                    </a:xfrm>
                    <a:prstGeom prst="rect">
                      <a:avLst/>
                    </a:prstGeom>
                    <a:noFill/>
                    <a:ln w="9525">
                      <a:noFill/>
                      <a:miter lim="800000"/>
                      <a:headEnd/>
                      <a:tailEnd/>
                    </a:ln>
                  </pic:spPr>
                </pic:pic>
              </a:graphicData>
            </a:graphic>
          </wp:inline>
        </w:drawing>
      </w:r>
    </w:p>
    <w:p w:rsidR="003833EE" w:rsidRPr="00120B6D" w:rsidRDefault="003833EE" w:rsidP="00120B6D"/>
    <w:p w:rsidR="00E12EB4" w:rsidRPr="00057B9D" w:rsidRDefault="007E7BEB" w:rsidP="00057B9D">
      <w:pPr>
        <w:jc w:val="center"/>
        <w:rPr>
          <w:rFonts w:ascii="Arial" w:hAnsi="Arial" w:cs="Arial"/>
          <w:i/>
          <w:sz w:val="22"/>
          <w:szCs w:val="22"/>
        </w:rPr>
      </w:pPr>
      <w:r w:rsidRPr="00057B9D">
        <w:rPr>
          <w:rFonts w:ascii="Arial" w:hAnsi="Arial" w:cs="Arial"/>
          <w:i/>
          <w:sz w:val="22"/>
          <w:szCs w:val="22"/>
        </w:rPr>
        <w:t>Figur</w:t>
      </w:r>
      <w:r w:rsidR="001A0526" w:rsidRPr="00057B9D">
        <w:rPr>
          <w:rFonts w:ascii="Arial" w:hAnsi="Arial" w:cs="Arial"/>
          <w:i/>
          <w:sz w:val="22"/>
          <w:szCs w:val="22"/>
        </w:rPr>
        <w:t xml:space="preserve"> 42</w:t>
      </w:r>
      <w:r w:rsidRPr="00057B9D">
        <w:rPr>
          <w:rFonts w:ascii="Arial" w:hAnsi="Arial" w:cs="Arial"/>
          <w:i/>
          <w:sz w:val="22"/>
          <w:szCs w:val="22"/>
        </w:rPr>
        <w:t>: Beregnet fordamperydelse som funktion af facehastigheden</w:t>
      </w:r>
      <w:r w:rsidR="003833EE" w:rsidRPr="00057B9D">
        <w:rPr>
          <w:rFonts w:ascii="Arial" w:hAnsi="Arial" w:cs="Arial"/>
          <w:i/>
          <w:sz w:val="22"/>
          <w:szCs w:val="22"/>
        </w:rPr>
        <w:t>.</w:t>
      </w:r>
    </w:p>
    <w:p w:rsidR="00E12EB4" w:rsidRPr="00120B6D" w:rsidRDefault="007E7BEB" w:rsidP="00120B6D">
      <w:r w:rsidRPr="00120B6D">
        <w:tab/>
      </w:r>
      <w:r w:rsidRPr="00120B6D">
        <w:tab/>
      </w:r>
    </w:p>
    <w:p w:rsidR="00F347A9" w:rsidRPr="00120B6D" w:rsidRDefault="007E7BEB" w:rsidP="0042525E">
      <w:pPr>
        <w:pStyle w:val="Heading2"/>
      </w:pPr>
      <w:bookmarkStart w:id="80" w:name="_Toc217370993"/>
      <w:r w:rsidRPr="00120B6D">
        <w:t>Diskussion af resultater fra eksisterende beregningsprogram og AluHex</w:t>
      </w:r>
      <w:bookmarkEnd w:id="80"/>
    </w:p>
    <w:p w:rsidR="007E7BEB" w:rsidRPr="00120B6D" w:rsidRDefault="007E7BEB" w:rsidP="00120B6D"/>
    <w:p w:rsidR="007E7BEB" w:rsidRPr="00120B6D" w:rsidRDefault="007E7BEB" w:rsidP="00120B6D">
      <w:r w:rsidRPr="00120B6D">
        <w:t>Kondensatorberegning:</w:t>
      </w:r>
    </w:p>
    <w:p w:rsidR="007E7BEB" w:rsidRPr="00120B6D" w:rsidRDefault="007E7BEB" w:rsidP="00120B6D"/>
    <w:p w:rsidR="007E7BEB" w:rsidRPr="00120B6D" w:rsidRDefault="00FF38F0" w:rsidP="00120B6D">
      <w:r w:rsidRPr="00120B6D">
        <w:rPr>
          <w:noProof/>
        </w:rPr>
        <w:drawing>
          <wp:inline distT="0" distB="0" distL="0" distR="0">
            <wp:extent cx="3040380" cy="2754630"/>
            <wp:effectExtent l="19050" t="0" r="7620" b="0"/>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srcRect/>
                    <a:stretch>
                      <a:fillRect/>
                    </a:stretch>
                  </pic:blipFill>
                  <pic:spPr bwMode="auto">
                    <a:xfrm>
                      <a:off x="0" y="0"/>
                      <a:ext cx="3040380" cy="2754630"/>
                    </a:xfrm>
                    <a:prstGeom prst="rect">
                      <a:avLst/>
                    </a:prstGeom>
                    <a:noFill/>
                    <a:ln w="9525">
                      <a:noFill/>
                      <a:miter lim="800000"/>
                      <a:headEnd/>
                      <a:tailEnd/>
                    </a:ln>
                  </pic:spPr>
                </pic:pic>
              </a:graphicData>
            </a:graphic>
          </wp:inline>
        </w:drawing>
      </w:r>
      <w:r w:rsidRPr="00120B6D">
        <w:rPr>
          <w:noProof/>
        </w:rPr>
        <w:drawing>
          <wp:inline distT="0" distB="0" distL="0" distR="0">
            <wp:extent cx="2794000" cy="2743200"/>
            <wp:effectExtent l="19050" t="0" r="635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a:srcRect/>
                    <a:stretch>
                      <a:fillRect/>
                    </a:stretch>
                  </pic:blipFill>
                  <pic:spPr bwMode="auto">
                    <a:xfrm>
                      <a:off x="0" y="0"/>
                      <a:ext cx="2794000" cy="2743200"/>
                    </a:xfrm>
                    <a:prstGeom prst="rect">
                      <a:avLst/>
                    </a:prstGeom>
                    <a:noFill/>
                    <a:ln w="9525">
                      <a:noFill/>
                      <a:miter lim="800000"/>
                      <a:headEnd/>
                      <a:tailEnd/>
                    </a:ln>
                  </pic:spPr>
                </pic:pic>
              </a:graphicData>
            </a:graphic>
          </wp:inline>
        </w:drawing>
      </w:r>
    </w:p>
    <w:p w:rsidR="00E12EB4" w:rsidRPr="00057B9D" w:rsidRDefault="007E7BEB" w:rsidP="00057B9D">
      <w:pPr>
        <w:jc w:val="center"/>
        <w:rPr>
          <w:rFonts w:ascii="Arial" w:hAnsi="Arial" w:cs="Arial"/>
          <w:i/>
          <w:sz w:val="22"/>
          <w:szCs w:val="22"/>
        </w:rPr>
      </w:pPr>
      <w:r w:rsidRPr="00057B9D">
        <w:rPr>
          <w:rFonts w:ascii="Arial" w:hAnsi="Arial" w:cs="Arial"/>
          <w:i/>
          <w:sz w:val="22"/>
          <w:szCs w:val="22"/>
        </w:rPr>
        <w:t>Figur</w:t>
      </w:r>
      <w:r w:rsidR="00095930" w:rsidRPr="00057B9D">
        <w:rPr>
          <w:rFonts w:ascii="Arial" w:hAnsi="Arial" w:cs="Arial"/>
          <w:i/>
          <w:sz w:val="22"/>
          <w:szCs w:val="22"/>
        </w:rPr>
        <w:t xml:space="preserve"> </w:t>
      </w:r>
      <w:r w:rsidR="001A0526" w:rsidRPr="00057B9D">
        <w:rPr>
          <w:rFonts w:ascii="Arial" w:hAnsi="Arial" w:cs="Arial"/>
          <w:i/>
          <w:sz w:val="22"/>
          <w:szCs w:val="22"/>
        </w:rPr>
        <w:t>43</w:t>
      </w:r>
      <w:r w:rsidRPr="00057B9D">
        <w:rPr>
          <w:rFonts w:ascii="Arial" w:hAnsi="Arial" w:cs="Arial"/>
          <w:i/>
          <w:sz w:val="22"/>
          <w:szCs w:val="22"/>
        </w:rPr>
        <w:t>: Sammenligning mellem forskellige tryktab og varmeovergangskorrelationer</w:t>
      </w:r>
      <w:r w:rsidR="003833EE" w:rsidRPr="00057B9D">
        <w:rPr>
          <w:rFonts w:ascii="Arial" w:hAnsi="Arial" w:cs="Arial"/>
          <w:i/>
          <w:sz w:val="22"/>
          <w:szCs w:val="22"/>
        </w:rPr>
        <w:t>.</w:t>
      </w:r>
    </w:p>
    <w:p w:rsidR="007E7BEB" w:rsidRPr="00120B6D" w:rsidRDefault="007E7BEB" w:rsidP="00120B6D"/>
    <w:p w:rsidR="003833EE" w:rsidRPr="00120B6D" w:rsidRDefault="003833EE" w:rsidP="00120B6D">
      <w:r w:rsidRPr="00120B6D">
        <w:br w:type="page"/>
      </w:r>
    </w:p>
    <w:p w:rsidR="007E7BEB" w:rsidRPr="00120B6D" w:rsidRDefault="007E7BEB" w:rsidP="00120B6D">
      <w:r w:rsidRPr="00120B6D">
        <w:lastRenderedPageBreak/>
        <w:t xml:space="preserve">Figur </w:t>
      </w:r>
      <w:r w:rsidR="001A0526" w:rsidRPr="00120B6D">
        <w:t>43</w:t>
      </w:r>
      <w:r w:rsidRPr="00120B6D">
        <w:t xml:space="preserve"> viser </w:t>
      </w:r>
      <w:r w:rsidR="001A0526" w:rsidRPr="00120B6D">
        <w:t>C</w:t>
      </w:r>
      <w:r w:rsidRPr="00120B6D">
        <w:t>olburn</w:t>
      </w:r>
      <w:r w:rsidR="001A0526" w:rsidRPr="00120B6D">
        <w:t>-</w:t>
      </w:r>
      <w:r w:rsidRPr="00120B6D">
        <w:t>faktoren (dimensionsløst varmeovergangstal) samt friktionsfaktoren</w:t>
      </w:r>
      <w:r w:rsidR="001A0526" w:rsidRPr="00120B6D">
        <w:t>,</w:t>
      </w:r>
      <w:r w:rsidRPr="00120B6D">
        <w:t xml:space="preserve"> bereg</w:t>
      </w:r>
      <w:r w:rsidR="00104080" w:rsidRPr="00120B6D">
        <w:softHyphen/>
      </w:r>
      <w:r w:rsidRPr="00120B6D">
        <w:t>net efter forskellige korrelationer. Det ses</w:t>
      </w:r>
      <w:r w:rsidR="001A0526" w:rsidRPr="00120B6D">
        <w:t>,</w:t>
      </w:r>
      <w:r w:rsidRPr="00120B6D">
        <w:t xml:space="preserve"> at der er en stor spredning på både </w:t>
      </w:r>
      <w:r w:rsidRPr="00377E8B">
        <w:rPr>
          <w:i/>
        </w:rPr>
        <w:t>j</w:t>
      </w:r>
      <w:r w:rsidRPr="00120B6D">
        <w:t xml:space="preserve"> og </w:t>
      </w:r>
      <w:r w:rsidRPr="00377E8B">
        <w:rPr>
          <w:i/>
        </w:rPr>
        <w:t>f</w:t>
      </w:r>
      <w:r w:rsidRPr="00120B6D">
        <w:t xml:space="preserve"> for de forskel</w:t>
      </w:r>
      <w:r w:rsidR="00104080" w:rsidRPr="00120B6D">
        <w:softHyphen/>
      </w:r>
      <w:r w:rsidRPr="00120B6D">
        <w:t>lige korrelationer. Da varmeovergangstallet</w:t>
      </w:r>
      <w:r w:rsidR="00B814D0" w:rsidRPr="00120B6D">
        <w:t xml:space="preserve"> </w:t>
      </w:r>
      <w:r w:rsidRPr="00120B6D">
        <w:t xml:space="preserve">på luftsiden </w:t>
      </w:r>
      <w:r w:rsidR="00B814D0" w:rsidRPr="00120B6D">
        <w:t>har større betydning for ydelsen end de in</w:t>
      </w:r>
      <w:r w:rsidR="00104080" w:rsidRPr="00120B6D">
        <w:softHyphen/>
      </w:r>
      <w:r w:rsidR="00B814D0" w:rsidRPr="00120B6D">
        <w:t xml:space="preserve">dre varmeovergangstal på kølemiddelsiden, vil ændringer i varmeovergangstallet på luftsiden have stor indflydelse på den beregnede ydelse af en varmeveksler med luft. Spredningen i </w:t>
      </w:r>
      <w:r w:rsidR="00B814D0" w:rsidRPr="00377E8B">
        <w:rPr>
          <w:i/>
        </w:rPr>
        <w:t>j</w:t>
      </w:r>
      <w:r w:rsidR="00B814D0" w:rsidRPr="00120B6D">
        <w:t>-faktoren vil derfor have stor indflydelse på beregning af en varmeveksler, når der anvendes forskellige korrela</w:t>
      </w:r>
      <w:r w:rsidR="00104080" w:rsidRPr="00120B6D">
        <w:softHyphen/>
      </w:r>
      <w:r w:rsidR="00B814D0" w:rsidRPr="00120B6D">
        <w:t xml:space="preserve">tioner. Dette kan også forklare afvigelsen mellem den beregnede afvigelse </w:t>
      </w:r>
      <w:r w:rsidR="001A0526" w:rsidRPr="00120B6D">
        <w:t xml:space="preserve">for </w:t>
      </w:r>
      <w:r w:rsidR="00B814D0" w:rsidRPr="00120B6D">
        <w:t>det eksisterende be</w:t>
      </w:r>
      <w:r w:rsidR="00104080" w:rsidRPr="00120B6D">
        <w:softHyphen/>
      </w:r>
      <w:r w:rsidR="00B814D0" w:rsidRPr="00120B6D">
        <w:t>reg</w:t>
      </w:r>
      <w:r w:rsidR="00104080" w:rsidRPr="00120B6D">
        <w:softHyphen/>
      </w:r>
      <w:r w:rsidR="00B814D0" w:rsidRPr="00120B6D">
        <w:t>ningsprogram samt resultaterne fra AluHex for kondensatoren. Der ses ligeledes en stor afvigel</w:t>
      </w:r>
      <w:r w:rsidR="00104080" w:rsidRPr="00120B6D">
        <w:softHyphen/>
      </w:r>
      <w:r w:rsidR="00B814D0" w:rsidRPr="00120B6D">
        <w:t>se mellem de beregnede tryktab.</w:t>
      </w:r>
    </w:p>
    <w:p w:rsidR="00E12EB4" w:rsidRPr="00120B6D" w:rsidRDefault="00E12EB4" w:rsidP="00120B6D"/>
    <w:p w:rsidR="00E12EB4" w:rsidRPr="00057B9D" w:rsidRDefault="00B814D0" w:rsidP="00120B6D">
      <w:pPr>
        <w:rPr>
          <w:b/>
        </w:rPr>
      </w:pPr>
      <w:r w:rsidRPr="00057B9D">
        <w:rPr>
          <w:b/>
        </w:rPr>
        <w:t>Fordamperber</w:t>
      </w:r>
      <w:r w:rsidR="001A0526" w:rsidRPr="00057B9D">
        <w:rPr>
          <w:b/>
        </w:rPr>
        <w:t>e</w:t>
      </w:r>
      <w:r w:rsidRPr="00057B9D">
        <w:rPr>
          <w:b/>
        </w:rPr>
        <w:t>gning</w:t>
      </w:r>
    </w:p>
    <w:p w:rsidR="00B814D0" w:rsidRPr="00120B6D" w:rsidRDefault="00B814D0" w:rsidP="00120B6D"/>
    <w:p w:rsidR="00B814D0" w:rsidRPr="00120B6D" w:rsidRDefault="00B814D0" w:rsidP="00120B6D">
      <w:r w:rsidRPr="00120B6D">
        <w:t>Der ses samme afvigelse mellem de beregnede resultater for fordamperen uden fugtnedslag. Afvig</w:t>
      </w:r>
      <w:r w:rsidR="00104080" w:rsidRPr="00120B6D">
        <w:softHyphen/>
      </w:r>
      <w:r w:rsidRPr="00120B6D">
        <w:t>elsen er næsten identisk med afvigelsen på kondensatoren.</w:t>
      </w:r>
    </w:p>
    <w:p w:rsidR="00B814D0" w:rsidRPr="00120B6D" w:rsidRDefault="00B814D0" w:rsidP="00120B6D"/>
    <w:p w:rsidR="00E12EB4" w:rsidRPr="00057B9D" w:rsidRDefault="00B814D0" w:rsidP="00120B6D">
      <w:pPr>
        <w:rPr>
          <w:b/>
        </w:rPr>
      </w:pPr>
      <w:r w:rsidRPr="00057B9D">
        <w:rPr>
          <w:b/>
        </w:rPr>
        <w:t>Fordamperberegning med fugtnedslag</w:t>
      </w:r>
    </w:p>
    <w:p w:rsidR="00B814D0" w:rsidRPr="00120B6D" w:rsidRDefault="00B814D0" w:rsidP="00120B6D"/>
    <w:p w:rsidR="00B814D0" w:rsidRPr="00120B6D" w:rsidRDefault="00B814D0" w:rsidP="00120B6D">
      <w:r w:rsidRPr="00120B6D">
        <w:t>Det udvendige varmeovergangstal bliver beregnet ud</w:t>
      </w:r>
      <w:r w:rsidR="001A0526" w:rsidRPr="00120B6D">
        <w:t xml:space="preserve"> </w:t>
      </w:r>
      <w:r w:rsidRPr="00120B6D">
        <w:t>fra det tørre varmeovergangstal og dernæst kor</w:t>
      </w:r>
      <w:r w:rsidR="00104080" w:rsidRPr="00120B6D">
        <w:softHyphen/>
      </w:r>
      <w:r w:rsidRPr="00120B6D">
        <w:t>rigeret med en faktor beskrevet under afsnittet for fordamperberegning. Denne korrektion eli</w:t>
      </w:r>
      <w:r w:rsidR="00104080" w:rsidRPr="00120B6D">
        <w:softHyphen/>
      </w:r>
      <w:r w:rsidRPr="00120B6D">
        <w:t>minerer åbenbart forskellen i de tørre varmeovergangstal, således at de beregnede ydelser fra de to pro</w:t>
      </w:r>
      <w:r w:rsidR="00104080" w:rsidRPr="00120B6D">
        <w:softHyphen/>
      </w:r>
      <w:r w:rsidRPr="00120B6D">
        <w:t>grammer bliver identiske.</w:t>
      </w:r>
    </w:p>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B814D0" w:rsidRPr="00120B6D" w:rsidRDefault="00B814D0" w:rsidP="00120B6D"/>
    <w:p w:rsidR="00E12EB4" w:rsidRPr="00120B6D" w:rsidRDefault="00E12EB4" w:rsidP="00120B6D"/>
    <w:p w:rsidR="00E12EB4" w:rsidRPr="00120B6D" w:rsidRDefault="00E12EB4" w:rsidP="00120B6D"/>
    <w:p w:rsidR="00E12EB4" w:rsidRPr="00120B6D" w:rsidRDefault="00E12EB4" w:rsidP="00120B6D"/>
    <w:p w:rsidR="00E12EB4" w:rsidRPr="00120B6D" w:rsidRDefault="00E12EB4" w:rsidP="00120B6D"/>
    <w:p w:rsidR="00E12EB4" w:rsidRPr="00120B6D" w:rsidRDefault="00E12EB4" w:rsidP="00120B6D"/>
    <w:p w:rsidR="00E12EB4" w:rsidRPr="00120B6D" w:rsidRDefault="00E12EB4" w:rsidP="00120B6D"/>
    <w:p w:rsidR="00E12EB4" w:rsidRPr="00120B6D" w:rsidRDefault="00E12EB4" w:rsidP="00120B6D"/>
    <w:p w:rsidR="00E12EB4" w:rsidRPr="00120B6D" w:rsidRDefault="00E12EB4" w:rsidP="00120B6D"/>
    <w:p w:rsidR="00E12EB4" w:rsidRPr="00120B6D" w:rsidRDefault="00E12EB4" w:rsidP="00120B6D"/>
    <w:p w:rsidR="00AD2D98" w:rsidRDefault="001A0526" w:rsidP="0042525E">
      <w:pPr>
        <w:pStyle w:val="Heading1"/>
      </w:pPr>
      <w:bookmarkStart w:id="81" w:name="_Toc217370994"/>
      <w:r w:rsidRPr="00120B6D">
        <w:lastRenderedPageBreak/>
        <w:t>Konklusion</w:t>
      </w:r>
      <w:bookmarkEnd w:id="81"/>
    </w:p>
    <w:p w:rsidR="00AD2D98" w:rsidRDefault="00AD2D98" w:rsidP="00AD2D98"/>
    <w:p w:rsidR="00AD2D98" w:rsidRDefault="00AD2D98" w:rsidP="00AD2D98">
      <w:r>
        <w:t>Nærværende rapport beskriver de</w:t>
      </w:r>
      <w:r w:rsidR="00C823A1">
        <w:t>t</w:t>
      </w:r>
      <w:r>
        <w:t xml:space="preserve"> teoretiske og praktiske arbejde, der er </w:t>
      </w:r>
      <w:r w:rsidR="00C823A1">
        <w:t>udført</w:t>
      </w:r>
      <w:r>
        <w:t xml:space="preserve"> for at kunne beskrive og dimensionere luftkølede </w:t>
      </w:r>
      <w:r w:rsidR="00C90DE5">
        <w:t>kondensatorer</w:t>
      </w:r>
      <w:r w:rsidR="00C823A1">
        <w:t xml:space="preserve"> </w:t>
      </w:r>
      <w:r>
        <w:t>og fordampere fremstillet i MPE</w:t>
      </w:r>
      <w:r w:rsidR="00C90DE5">
        <w:t>-</w:t>
      </w:r>
      <w:r>
        <w:t>rør.</w:t>
      </w:r>
    </w:p>
    <w:p w:rsidR="00AD2D98" w:rsidRDefault="00AD2D98" w:rsidP="00AD2D98"/>
    <w:p w:rsidR="00AD2D98" w:rsidRDefault="00AD2D98" w:rsidP="00AD2D98">
      <w:r>
        <w:t>Til projektet er der fremstillet testvarmevekslere, hvor der er udført kapacitetsmålinger samt måling af tryktab. Målingerne er sammenholdt med ligninger fra litteraturen</w:t>
      </w:r>
      <w:r w:rsidR="00C823A1">
        <w:t>,</w:t>
      </w:r>
      <w:r>
        <w:t xml:space="preserve"> og de bedst egnede ligninger er udvalgt ved sammenligning med målingerne.</w:t>
      </w:r>
    </w:p>
    <w:p w:rsidR="00AD2D98" w:rsidRDefault="00AD2D98" w:rsidP="00AD2D98"/>
    <w:p w:rsidR="00AD2D98" w:rsidRDefault="00AD2D98" w:rsidP="00AD2D98">
      <w:r>
        <w:t xml:space="preserve">En analytisk sammenligning </w:t>
      </w:r>
      <w:r w:rsidR="00C823A1">
        <w:t>af</w:t>
      </w:r>
      <w:r>
        <w:t xml:space="preserve"> varmevekslere fremstillet med runde rør og forskellige finnetyper viser</w:t>
      </w:r>
      <w:r w:rsidR="00C823A1">
        <w:t>,</w:t>
      </w:r>
      <w:r>
        <w:t xml:space="preserve"> at ved at anvende varmevekslere med MPE-rør og louvered finner kan der opnås lavere</w:t>
      </w:r>
      <w:r w:rsidR="00AD35BE">
        <w:t xml:space="preserve"> </w:t>
      </w:r>
      <w:r>
        <w:t xml:space="preserve">tryktab på luftsiden og højere ydelse på </w:t>
      </w:r>
      <w:r w:rsidR="00AD35BE">
        <w:t>varmevekslere</w:t>
      </w:r>
      <w:r w:rsidR="00C823A1">
        <w:t>,</w:t>
      </w:r>
      <w:r w:rsidR="00AD35BE">
        <w:t xml:space="preserve"> fremstillet med MPE-rør og louvered finner. Ligeledes er kølemiddelfyldningen i MPE varmevekslere lavere end i konventionelle varmevekslere med runde rør. Dette har stor betydning ved valg af varmevekslere på grund af de høje kilopriser på HC</w:t>
      </w:r>
      <w:r w:rsidR="00C823A1">
        <w:t>F-</w:t>
      </w:r>
      <w:r w:rsidR="00AD35BE">
        <w:t xml:space="preserve">kølemidler. Ved en eventuel lækage vil </w:t>
      </w:r>
      <w:r w:rsidR="00C823A1">
        <w:t>det</w:t>
      </w:r>
      <w:r w:rsidR="00AD35BE">
        <w:t xml:space="preserve"> også være en fordel med mindre fyldning.</w:t>
      </w:r>
    </w:p>
    <w:p w:rsidR="00AD2D98" w:rsidRDefault="00AD2D98" w:rsidP="00AD2D98"/>
    <w:p w:rsidR="00AD2D98" w:rsidRDefault="00AD2D98" w:rsidP="00AD2D98">
      <w:r>
        <w:t xml:space="preserve">Korrelationer for varmeovergang og tryktab ved kondensering/fordampning samt korrelationer for varmeovergang og tryktab er implementeret i beregningsprogrammer til dimensionering af kondensatorer og fordampere. </w:t>
      </w:r>
    </w:p>
    <w:p w:rsidR="00AD35BE" w:rsidRDefault="00AD35BE" w:rsidP="00AD2D98"/>
    <w:p w:rsidR="00AD35BE" w:rsidRDefault="00AD35BE" w:rsidP="00AD2D98">
      <w:r>
        <w:t xml:space="preserve">De udviklede beregningsprogrammer </w:t>
      </w:r>
      <w:r w:rsidR="00BB5368">
        <w:t xml:space="preserve">i projektet </w:t>
      </w:r>
      <w:r>
        <w:t>er sammenlignet med et ikke kommercielt tilgængeligt beregningsprogram</w:t>
      </w:r>
      <w:r w:rsidR="00BB5368">
        <w:t xml:space="preserve"> for varmevekslere med MPE-rør.  Sammenligningen viser god overensstemmelse.</w:t>
      </w:r>
    </w:p>
    <w:p w:rsidR="00AD35BE" w:rsidRDefault="00AD35BE" w:rsidP="00AD2D98"/>
    <w:p w:rsidR="00AD35BE" w:rsidRDefault="00AD35BE" w:rsidP="00AD2D98"/>
    <w:p w:rsidR="00AD35BE" w:rsidRDefault="00AD35BE" w:rsidP="00AD2D98"/>
    <w:p w:rsidR="003763C7" w:rsidRDefault="003763C7" w:rsidP="00AD2D98">
      <w:pPr>
        <w:sectPr w:rsidR="003763C7" w:rsidSect="00477636">
          <w:pgSz w:w="11906" w:h="16838"/>
          <w:pgMar w:top="1701" w:right="1134" w:bottom="1701" w:left="1134" w:header="709" w:footer="709" w:gutter="0"/>
          <w:cols w:space="708"/>
          <w:docGrid w:linePitch="360"/>
        </w:sectPr>
      </w:pPr>
    </w:p>
    <w:p w:rsidR="00E12EB4" w:rsidRPr="00120B6D" w:rsidRDefault="00E12EB4" w:rsidP="0042525E">
      <w:pPr>
        <w:pStyle w:val="Heading1"/>
      </w:pPr>
      <w:bookmarkStart w:id="82" w:name="_Toc217370995"/>
      <w:r w:rsidRPr="00120B6D">
        <w:lastRenderedPageBreak/>
        <w:t>Referenceliste</w:t>
      </w:r>
      <w:bookmarkEnd w:id="82"/>
    </w:p>
    <w:p w:rsidR="00E12EB4" w:rsidRPr="00120B6D" w:rsidRDefault="00E12EB4" w:rsidP="00120B6D"/>
    <w:p w:rsidR="00B52B1F" w:rsidRPr="00120B6D" w:rsidRDefault="00B52B1F" w:rsidP="00120B6D"/>
    <w:p w:rsidR="00E12EB4" w:rsidRPr="00057B9D" w:rsidRDefault="00E12EB4" w:rsidP="00057B9D">
      <w:pPr>
        <w:pStyle w:val="ListParagraph"/>
        <w:numPr>
          <w:ilvl w:val="0"/>
          <w:numId w:val="24"/>
        </w:numPr>
        <w:rPr>
          <w:lang w:val="en-US"/>
        </w:rPr>
      </w:pPr>
      <w:r w:rsidRPr="008E41DE">
        <w:rPr>
          <w:lang w:val="en-US"/>
        </w:rPr>
        <w:t xml:space="preserve">Wang et al. </w:t>
      </w:r>
      <w:r w:rsidRPr="00057B9D">
        <w:rPr>
          <w:lang w:val="en-US"/>
        </w:rPr>
        <w:t>"Heat transfer and friction characteristics of plain and tube heat exchangers, part II: Correlation", International Journal of Heat and Mass Transfer 43 (2000), p. 2693-2700.</w:t>
      </w:r>
      <w:r w:rsidRPr="00057B9D">
        <w:rPr>
          <w:lang w:val="en-US"/>
        </w:rPr>
        <w:br/>
      </w:r>
    </w:p>
    <w:p w:rsidR="00E12EB4" w:rsidRPr="00057B9D" w:rsidRDefault="00E12EB4" w:rsidP="00057B9D">
      <w:pPr>
        <w:pStyle w:val="ListParagraph"/>
        <w:numPr>
          <w:ilvl w:val="0"/>
          <w:numId w:val="24"/>
        </w:numPr>
        <w:rPr>
          <w:lang w:val="en-US"/>
        </w:rPr>
      </w:pPr>
      <w:r w:rsidRPr="00057B9D">
        <w:rPr>
          <w:lang w:val="en-US"/>
        </w:rPr>
        <w:t>Wang et al. "Heat transfer and friction correlation for compact louvered fin and tube heat exchangers", International Journal of Heat and Mass Transfer 42 (1999), p. 1945-1956.</w:t>
      </w:r>
      <w:r w:rsidRPr="00057B9D">
        <w:rPr>
          <w:lang w:val="en-US"/>
        </w:rPr>
        <w:br/>
      </w:r>
    </w:p>
    <w:p w:rsidR="00E12EB4" w:rsidRPr="00057B9D" w:rsidRDefault="00E12EB4" w:rsidP="00057B9D">
      <w:pPr>
        <w:pStyle w:val="ListParagraph"/>
        <w:numPr>
          <w:ilvl w:val="0"/>
          <w:numId w:val="24"/>
        </w:numPr>
        <w:rPr>
          <w:lang w:val="en-US"/>
        </w:rPr>
      </w:pPr>
      <w:r w:rsidRPr="00057B9D">
        <w:rPr>
          <w:lang w:val="en-US"/>
        </w:rPr>
        <w:t>Wang et al. "Technical Note, a heat transfer and friction correlation for wavy fin and tube heat exchangers", International Journal of Heat and Mass Transfer 42 (1999)</w:t>
      </w:r>
      <w:r w:rsidR="00377E8B">
        <w:rPr>
          <w:lang w:val="en-US"/>
        </w:rPr>
        <w:t>,</w:t>
      </w:r>
      <w:r w:rsidRPr="00057B9D">
        <w:rPr>
          <w:lang w:val="en-US"/>
        </w:rPr>
        <w:t xml:space="preserve"> 1919-2924.</w:t>
      </w:r>
      <w:r w:rsidRPr="00057B9D">
        <w:rPr>
          <w:lang w:val="en-US"/>
        </w:rPr>
        <w:br/>
      </w:r>
    </w:p>
    <w:p w:rsidR="00E12EB4" w:rsidRPr="00057B9D" w:rsidRDefault="00E12EB4" w:rsidP="00057B9D">
      <w:pPr>
        <w:pStyle w:val="ListParagraph"/>
        <w:numPr>
          <w:ilvl w:val="0"/>
          <w:numId w:val="24"/>
        </w:numPr>
        <w:rPr>
          <w:lang w:val="en-US"/>
        </w:rPr>
      </w:pPr>
      <w:r w:rsidRPr="00057B9D">
        <w:rPr>
          <w:lang w:val="en-US"/>
        </w:rPr>
        <w:t>Kim and Bullard, "Air-side thermal hydraulic performance of multi louvered fin aluminium heat exchangers", International Journal of Refrigeration 25 (2002) 390-400.</w:t>
      </w:r>
      <w:r w:rsidRPr="00057B9D">
        <w:rPr>
          <w:lang w:val="en-US"/>
        </w:rPr>
        <w:br/>
      </w:r>
    </w:p>
    <w:p w:rsidR="00E12EB4" w:rsidRPr="00057B9D" w:rsidRDefault="00E12EB4" w:rsidP="00057B9D">
      <w:pPr>
        <w:pStyle w:val="ListParagraph"/>
        <w:numPr>
          <w:ilvl w:val="0"/>
          <w:numId w:val="24"/>
        </w:numPr>
        <w:rPr>
          <w:lang w:val="en-US"/>
        </w:rPr>
      </w:pPr>
      <w:r w:rsidRPr="00057B9D">
        <w:rPr>
          <w:lang w:val="en-US"/>
        </w:rPr>
        <w:t>Webb, "Principles of enhanced heat transfer", Wiley 1994.</w:t>
      </w:r>
      <w:r w:rsidRPr="00057B9D">
        <w:rPr>
          <w:lang w:val="en-US"/>
        </w:rPr>
        <w:br/>
      </w:r>
    </w:p>
    <w:p w:rsidR="00E12EB4" w:rsidRPr="00057B9D" w:rsidRDefault="00E12EB4" w:rsidP="00057B9D">
      <w:pPr>
        <w:pStyle w:val="ListParagraph"/>
        <w:numPr>
          <w:ilvl w:val="0"/>
          <w:numId w:val="24"/>
        </w:numPr>
        <w:rPr>
          <w:lang w:val="en-US"/>
        </w:rPr>
      </w:pPr>
      <w:r w:rsidRPr="00057B9D">
        <w:rPr>
          <w:lang w:val="en-US"/>
        </w:rPr>
        <w:t>Pettersen and Munkejord, "Heat transfer and pressure drop for flow of supercritical and sub-critical CO2 in micro-channel tubes", Sintef</w:t>
      </w:r>
      <w:r w:rsidR="00377E8B">
        <w:rPr>
          <w:lang w:val="en-US"/>
        </w:rPr>
        <w:t>,</w:t>
      </w:r>
      <w:r w:rsidRPr="00057B9D">
        <w:rPr>
          <w:lang w:val="en-US"/>
        </w:rPr>
        <w:t xml:space="preserve"> 2000.</w:t>
      </w:r>
    </w:p>
    <w:p w:rsidR="00E12EB4" w:rsidRPr="00AF1A94" w:rsidRDefault="00E12EB4" w:rsidP="00120B6D">
      <w:pPr>
        <w:rPr>
          <w:lang w:val="en-US"/>
        </w:rPr>
      </w:pPr>
    </w:p>
    <w:p w:rsidR="00E12EB4" w:rsidRPr="00057B9D" w:rsidRDefault="00E12EB4" w:rsidP="00057B9D">
      <w:pPr>
        <w:pStyle w:val="ListParagraph"/>
        <w:numPr>
          <w:ilvl w:val="0"/>
          <w:numId w:val="24"/>
        </w:numPr>
        <w:rPr>
          <w:lang w:val="en-US"/>
        </w:rPr>
      </w:pPr>
      <w:r w:rsidRPr="00057B9D">
        <w:rPr>
          <w:lang w:val="en-US"/>
        </w:rPr>
        <w:t>Webb, "Prediction of Condensation and Evaporation in micro fin and micro channel tubes" Heat Transfer Enhancement of Heat Exchangers, p. 529-550, 1999.</w:t>
      </w:r>
    </w:p>
    <w:p w:rsidR="00E12EB4" w:rsidRPr="00AF1A94" w:rsidRDefault="00E12EB4" w:rsidP="00120B6D">
      <w:pPr>
        <w:rPr>
          <w:lang w:val="en-US"/>
        </w:rPr>
      </w:pPr>
    </w:p>
    <w:p w:rsidR="00E12EB4" w:rsidRPr="00057B9D" w:rsidRDefault="00E12EB4" w:rsidP="00057B9D">
      <w:pPr>
        <w:pStyle w:val="ListParagraph"/>
        <w:numPr>
          <w:ilvl w:val="0"/>
          <w:numId w:val="24"/>
        </w:numPr>
        <w:rPr>
          <w:lang w:val="en-US"/>
        </w:rPr>
      </w:pPr>
      <w:r w:rsidRPr="00057B9D">
        <w:rPr>
          <w:lang w:val="en-US"/>
        </w:rPr>
        <w:t>Chang and Wang, "A generalised heat transfer correlation for Louver fin geometry", International Journal of Heat and Mass Transfer 40, p. 533-544, 1997.</w:t>
      </w:r>
    </w:p>
    <w:p w:rsidR="00E12EB4" w:rsidRPr="00AF1A94" w:rsidRDefault="00E12EB4" w:rsidP="00120B6D">
      <w:pPr>
        <w:rPr>
          <w:lang w:val="en-US"/>
        </w:rPr>
      </w:pPr>
    </w:p>
    <w:p w:rsidR="00E12EB4" w:rsidRPr="00057B9D" w:rsidRDefault="00E12EB4" w:rsidP="00057B9D">
      <w:pPr>
        <w:pStyle w:val="ListParagraph"/>
        <w:numPr>
          <w:ilvl w:val="0"/>
          <w:numId w:val="24"/>
        </w:numPr>
        <w:rPr>
          <w:lang w:val="en-US"/>
        </w:rPr>
      </w:pPr>
      <w:r w:rsidRPr="00057B9D">
        <w:rPr>
          <w:lang w:val="en-US"/>
        </w:rPr>
        <w:t>Chang et al. "A generalised friction correlation for louver geometry", International Journal of Heat and Mass Transfer 43 (2000), p. 2237-2243.</w:t>
      </w:r>
    </w:p>
    <w:p w:rsidR="00E12EB4" w:rsidRPr="00AF1A94" w:rsidRDefault="00E12EB4" w:rsidP="00120B6D">
      <w:pPr>
        <w:rPr>
          <w:lang w:val="en-US"/>
        </w:rPr>
      </w:pPr>
    </w:p>
    <w:p w:rsidR="00E12EB4" w:rsidRPr="00057B9D" w:rsidRDefault="00E12EB4" w:rsidP="00057B9D">
      <w:pPr>
        <w:pStyle w:val="ListParagraph"/>
        <w:numPr>
          <w:ilvl w:val="0"/>
          <w:numId w:val="24"/>
        </w:numPr>
        <w:rPr>
          <w:lang w:val="en-US"/>
        </w:rPr>
      </w:pPr>
      <w:r w:rsidRPr="00057B9D">
        <w:rPr>
          <w:lang w:val="en-US"/>
        </w:rPr>
        <w:t>Vist and Pettersen, "Two-phase flow distribution in compact heat exchanger manifolds" Experimental Thermal and Fluid Science 28 (2004), p. 209-215.</w:t>
      </w:r>
    </w:p>
    <w:p w:rsidR="00922829" w:rsidRPr="00AF1A94" w:rsidRDefault="00922829" w:rsidP="00120B6D">
      <w:pPr>
        <w:rPr>
          <w:lang w:val="en-US"/>
        </w:rPr>
      </w:pPr>
    </w:p>
    <w:p w:rsidR="00922829" w:rsidRPr="00057B9D" w:rsidRDefault="00922829" w:rsidP="00057B9D">
      <w:pPr>
        <w:pStyle w:val="ListParagraph"/>
        <w:numPr>
          <w:ilvl w:val="0"/>
          <w:numId w:val="24"/>
        </w:numPr>
        <w:rPr>
          <w:lang w:val="en-US"/>
        </w:rPr>
      </w:pPr>
      <w:r w:rsidRPr="00057B9D">
        <w:rPr>
          <w:lang w:val="en-US"/>
        </w:rPr>
        <w:t>Kim And Bullard, “ Development of a microchannel evaporator model for a CO</w:t>
      </w:r>
      <w:r w:rsidRPr="00377E8B">
        <w:rPr>
          <w:vertAlign w:val="subscript"/>
          <w:lang w:val="en-US"/>
        </w:rPr>
        <w:t>2</w:t>
      </w:r>
      <w:r w:rsidRPr="00057B9D">
        <w:rPr>
          <w:lang w:val="en-US"/>
        </w:rPr>
        <w:t xml:space="preserve"> air conditioning system, Energy 26 (2001),  p 931-948.</w:t>
      </w:r>
    </w:p>
    <w:p w:rsidR="00901CD4" w:rsidRPr="00AF1A94" w:rsidRDefault="00901CD4" w:rsidP="00120B6D">
      <w:pPr>
        <w:rPr>
          <w:lang w:val="en-US"/>
        </w:rPr>
      </w:pPr>
    </w:p>
    <w:p w:rsidR="00901CD4" w:rsidRPr="00057B9D" w:rsidRDefault="00901CD4" w:rsidP="00057B9D">
      <w:pPr>
        <w:pStyle w:val="ListParagraph"/>
        <w:numPr>
          <w:ilvl w:val="0"/>
          <w:numId w:val="24"/>
        </w:numPr>
        <w:rPr>
          <w:lang w:val="en-US"/>
        </w:rPr>
      </w:pPr>
      <w:r w:rsidRPr="00057B9D">
        <w:rPr>
          <w:lang w:val="en-US"/>
        </w:rPr>
        <w:t>Dong et Al, “Heat transfer and pressure drop correlations for the multi louvered fin compact heat exchangers” Energy Conversion Management 48 (2007), p 1506-1515</w:t>
      </w:r>
      <w:r w:rsidR="00057B9D">
        <w:rPr>
          <w:lang w:val="en-US"/>
        </w:rPr>
        <w:t>.</w:t>
      </w:r>
    </w:p>
    <w:p w:rsidR="00E12EB4" w:rsidRPr="00AF1A94" w:rsidRDefault="00E12EB4" w:rsidP="00120B6D">
      <w:pPr>
        <w:rPr>
          <w:lang w:val="en-US"/>
        </w:rPr>
      </w:pPr>
    </w:p>
    <w:sectPr w:rsidR="00E12EB4" w:rsidRPr="00AF1A94" w:rsidSect="00477636">
      <w:footerReference w:type="default" r:id="rId121"/>
      <w:pgSz w:w="11906" w:h="16838"/>
      <w:pgMar w:top="170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ACD" w:rsidRDefault="000C4ACD">
      <w:r>
        <w:separator/>
      </w:r>
    </w:p>
  </w:endnote>
  <w:endnote w:type="continuationSeparator" w:id="1">
    <w:p w:rsidR="000C4ACD" w:rsidRDefault="000C4A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TTFF4B7C90t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774" w:rsidRDefault="00950162" w:rsidP="00EE5DD8">
    <w:pPr>
      <w:pStyle w:val="Footer"/>
      <w:framePr w:wrap="around" w:vAnchor="text" w:hAnchor="margin" w:xAlign="right" w:y="1"/>
      <w:rPr>
        <w:rStyle w:val="PageNumber"/>
      </w:rPr>
    </w:pPr>
    <w:r>
      <w:rPr>
        <w:rStyle w:val="PageNumber"/>
      </w:rPr>
      <w:fldChar w:fldCharType="begin"/>
    </w:r>
    <w:r w:rsidR="00794774">
      <w:rPr>
        <w:rStyle w:val="PageNumber"/>
      </w:rPr>
      <w:instrText xml:space="preserve">PAGE  </w:instrText>
    </w:r>
    <w:r>
      <w:rPr>
        <w:rStyle w:val="PageNumber"/>
      </w:rPr>
      <w:fldChar w:fldCharType="end"/>
    </w:r>
  </w:p>
  <w:p w:rsidR="00794774" w:rsidRDefault="0079477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33978"/>
      <w:docPartObj>
        <w:docPartGallery w:val="Page Numbers (Bottom of Page)"/>
        <w:docPartUnique/>
      </w:docPartObj>
    </w:sdtPr>
    <w:sdtContent>
      <w:p w:rsidR="00794774" w:rsidRDefault="00950162">
        <w:pPr>
          <w:pStyle w:val="Footer"/>
          <w:jc w:val="right"/>
        </w:pPr>
        <w:fldSimple w:instr=" PAGE   \* MERGEFORMAT ">
          <w:r w:rsidR="00A90FAB">
            <w:rPr>
              <w:noProof/>
            </w:rPr>
            <w:t>2</w:t>
          </w:r>
        </w:fldSimple>
      </w:p>
    </w:sdtContent>
  </w:sdt>
  <w:p w:rsidR="00794774" w:rsidRDefault="0079477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1610"/>
      <w:docPartObj>
        <w:docPartGallery w:val="Page Numbers (Bottom of Page)"/>
        <w:docPartUnique/>
      </w:docPartObj>
    </w:sdtPr>
    <w:sdtContent>
      <w:p w:rsidR="003763C7" w:rsidRDefault="00950162">
        <w:pPr>
          <w:pStyle w:val="Footer"/>
          <w:jc w:val="right"/>
        </w:pPr>
        <w:fldSimple w:instr=" FILENAME  \* FirstCap \p  \* MERGEFORMAT ">
          <w:r w:rsidR="003763C7">
            <w:rPr>
              <w:noProof/>
            </w:rPr>
            <w:t>P:\Projekter\PSO-MPE\Final Report\Energibesparelse ved anvendelse af varmevekslere med MPE hac.docx</w:t>
          </w:r>
        </w:fldSimple>
        <w:fldSimple w:instr=" PAGE   \* MERGEFORMAT ">
          <w:r w:rsidR="00A90FAB">
            <w:rPr>
              <w:noProof/>
            </w:rPr>
            <w:t>56</w:t>
          </w:r>
        </w:fldSimple>
      </w:p>
    </w:sdtContent>
  </w:sdt>
  <w:p w:rsidR="003763C7" w:rsidRDefault="003763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ACD" w:rsidRDefault="000C4ACD">
      <w:r>
        <w:separator/>
      </w:r>
    </w:p>
  </w:footnote>
  <w:footnote w:type="continuationSeparator" w:id="1">
    <w:p w:rsidR="000C4ACD" w:rsidRDefault="000C4A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774" w:rsidRDefault="00794774">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774" w:rsidRDefault="0079477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EA6"/>
    <w:multiLevelType w:val="hybridMultilevel"/>
    <w:tmpl w:val="000012DB"/>
    <w:lvl w:ilvl="0" w:tplc="0000153C">
      <w:start w:val="3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16649F"/>
    <w:multiLevelType w:val="hybridMultilevel"/>
    <w:tmpl w:val="DD2C82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nsid w:val="0F4E6659"/>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35D03F3"/>
    <w:multiLevelType w:val="hybridMultilevel"/>
    <w:tmpl w:val="48B495C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15F62B74"/>
    <w:multiLevelType w:val="hybridMultilevel"/>
    <w:tmpl w:val="634A7BC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nsid w:val="1B2214F4"/>
    <w:multiLevelType w:val="hybridMultilevel"/>
    <w:tmpl w:val="9A58B2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54F7270"/>
    <w:multiLevelType w:val="multilevel"/>
    <w:tmpl w:val="8F148BB8"/>
    <w:lvl w:ilvl="0">
      <w:start w:val="1"/>
      <w:numFmt w:val="decimal"/>
      <w:lvlText w:val="%1"/>
      <w:lvlJc w:val="left"/>
      <w:pPr>
        <w:tabs>
          <w:tab w:val="num" w:pos="432"/>
        </w:tabs>
        <w:ind w:left="432" w:hanging="432"/>
      </w:pPr>
      <w:rPr>
        <w:rFonts w:ascii="Univers" w:hAnsi="Univers" w:hint="default"/>
        <w:b/>
        <w:i w:val="0"/>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82676B9"/>
    <w:multiLevelType w:val="hybridMultilevel"/>
    <w:tmpl w:val="DEB69F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0C93C48"/>
    <w:multiLevelType w:val="multilevel"/>
    <w:tmpl w:val="8E1C4366"/>
    <w:lvl w:ilvl="0">
      <w:start w:val="2"/>
      <w:numFmt w:val="decimal"/>
      <w:lvlText w:val="%1"/>
      <w:lvlJc w:val="left"/>
      <w:pPr>
        <w:tabs>
          <w:tab w:val="num" w:pos="432"/>
        </w:tabs>
        <w:ind w:left="432" w:hanging="432"/>
      </w:pPr>
      <w:rPr>
        <w:rFonts w:ascii="Univers" w:hAnsi="Univers"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67A2FF6"/>
    <w:multiLevelType w:val="hybridMultilevel"/>
    <w:tmpl w:val="3D741F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6A51AF6"/>
    <w:multiLevelType w:val="hybridMultilevel"/>
    <w:tmpl w:val="0FA0AF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AE4031B"/>
    <w:multiLevelType w:val="hybridMultilevel"/>
    <w:tmpl w:val="AB149BF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nsid w:val="3C9735A6"/>
    <w:multiLevelType w:val="hybridMultilevel"/>
    <w:tmpl w:val="4B0EECA8"/>
    <w:lvl w:ilvl="0" w:tplc="C404773A">
      <w:start w:val="85"/>
      <w:numFmt w:val="bullet"/>
      <w:lvlText w:val=""/>
      <w:lvlJc w:val="left"/>
      <w:pPr>
        <w:ind w:left="2055" w:hanging="360"/>
      </w:pPr>
      <w:rPr>
        <w:rFonts w:ascii="Symbol" w:eastAsia="Times New Roman" w:hAnsi="Symbol" w:cs="Times New Roman" w:hint="default"/>
      </w:rPr>
    </w:lvl>
    <w:lvl w:ilvl="1" w:tplc="04060003" w:tentative="1">
      <w:start w:val="1"/>
      <w:numFmt w:val="bullet"/>
      <w:lvlText w:val="o"/>
      <w:lvlJc w:val="left"/>
      <w:pPr>
        <w:ind w:left="2775" w:hanging="360"/>
      </w:pPr>
      <w:rPr>
        <w:rFonts w:ascii="Courier New" w:hAnsi="Courier New" w:cs="Courier New" w:hint="default"/>
      </w:rPr>
    </w:lvl>
    <w:lvl w:ilvl="2" w:tplc="04060005" w:tentative="1">
      <w:start w:val="1"/>
      <w:numFmt w:val="bullet"/>
      <w:lvlText w:val=""/>
      <w:lvlJc w:val="left"/>
      <w:pPr>
        <w:ind w:left="3495" w:hanging="360"/>
      </w:pPr>
      <w:rPr>
        <w:rFonts w:ascii="Wingdings" w:hAnsi="Wingdings" w:hint="default"/>
      </w:rPr>
    </w:lvl>
    <w:lvl w:ilvl="3" w:tplc="04060001" w:tentative="1">
      <w:start w:val="1"/>
      <w:numFmt w:val="bullet"/>
      <w:lvlText w:val=""/>
      <w:lvlJc w:val="left"/>
      <w:pPr>
        <w:ind w:left="4215" w:hanging="360"/>
      </w:pPr>
      <w:rPr>
        <w:rFonts w:ascii="Symbol" w:hAnsi="Symbol" w:hint="default"/>
      </w:rPr>
    </w:lvl>
    <w:lvl w:ilvl="4" w:tplc="04060003" w:tentative="1">
      <w:start w:val="1"/>
      <w:numFmt w:val="bullet"/>
      <w:lvlText w:val="o"/>
      <w:lvlJc w:val="left"/>
      <w:pPr>
        <w:ind w:left="4935" w:hanging="360"/>
      </w:pPr>
      <w:rPr>
        <w:rFonts w:ascii="Courier New" w:hAnsi="Courier New" w:cs="Courier New" w:hint="default"/>
      </w:rPr>
    </w:lvl>
    <w:lvl w:ilvl="5" w:tplc="04060005" w:tentative="1">
      <w:start w:val="1"/>
      <w:numFmt w:val="bullet"/>
      <w:lvlText w:val=""/>
      <w:lvlJc w:val="left"/>
      <w:pPr>
        <w:ind w:left="5655" w:hanging="360"/>
      </w:pPr>
      <w:rPr>
        <w:rFonts w:ascii="Wingdings" w:hAnsi="Wingdings" w:hint="default"/>
      </w:rPr>
    </w:lvl>
    <w:lvl w:ilvl="6" w:tplc="04060001" w:tentative="1">
      <w:start w:val="1"/>
      <w:numFmt w:val="bullet"/>
      <w:lvlText w:val=""/>
      <w:lvlJc w:val="left"/>
      <w:pPr>
        <w:ind w:left="6375" w:hanging="360"/>
      </w:pPr>
      <w:rPr>
        <w:rFonts w:ascii="Symbol" w:hAnsi="Symbol" w:hint="default"/>
      </w:rPr>
    </w:lvl>
    <w:lvl w:ilvl="7" w:tplc="04060003" w:tentative="1">
      <w:start w:val="1"/>
      <w:numFmt w:val="bullet"/>
      <w:lvlText w:val="o"/>
      <w:lvlJc w:val="left"/>
      <w:pPr>
        <w:ind w:left="7095" w:hanging="360"/>
      </w:pPr>
      <w:rPr>
        <w:rFonts w:ascii="Courier New" w:hAnsi="Courier New" w:cs="Courier New" w:hint="default"/>
      </w:rPr>
    </w:lvl>
    <w:lvl w:ilvl="8" w:tplc="04060005" w:tentative="1">
      <w:start w:val="1"/>
      <w:numFmt w:val="bullet"/>
      <w:lvlText w:val=""/>
      <w:lvlJc w:val="left"/>
      <w:pPr>
        <w:ind w:left="7815" w:hanging="360"/>
      </w:pPr>
      <w:rPr>
        <w:rFonts w:ascii="Wingdings" w:hAnsi="Wingdings" w:hint="default"/>
      </w:rPr>
    </w:lvl>
  </w:abstractNum>
  <w:abstractNum w:abstractNumId="13">
    <w:nsid w:val="4B611BF4"/>
    <w:multiLevelType w:val="hybridMultilevel"/>
    <w:tmpl w:val="04DCBE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4BD903BA"/>
    <w:multiLevelType w:val="hybridMultilevel"/>
    <w:tmpl w:val="2A3472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38676E0"/>
    <w:multiLevelType w:val="hybridMultilevel"/>
    <w:tmpl w:val="646C1118"/>
    <w:lvl w:ilvl="0" w:tplc="362A79D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58341E68"/>
    <w:multiLevelType w:val="singleLevel"/>
    <w:tmpl w:val="0406000F"/>
    <w:lvl w:ilvl="0">
      <w:start w:val="1"/>
      <w:numFmt w:val="decimal"/>
      <w:lvlText w:val="%1."/>
      <w:lvlJc w:val="left"/>
      <w:pPr>
        <w:tabs>
          <w:tab w:val="num" w:pos="360"/>
        </w:tabs>
        <w:ind w:left="360" w:hanging="360"/>
      </w:pPr>
    </w:lvl>
  </w:abstractNum>
  <w:abstractNum w:abstractNumId="17">
    <w:nsid w:val="5B2F5EF8"/>
    <w:multiLevelType w:val="hybridMultilevel"/>
    <w:tmpl w:val="26B8CC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68DA4275"/>
    <w:multiLevelType w:val="hybridMultilevel"/>
    <w:tmpl w:val="9E468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9343101"/>
    <w:multiLevelType w:val="hybridMultilevel"/>
    <w:tmpl w:val="70BAF2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00656AC"/>
    <w:multiLevelType w:val="hybridMultilevel"/>
    <w:tmpl w:val="D21AEEE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7A0F72C7"/>
    <w:multiLevelType w:val="multilevel"/>
    <w:tmpl w:val="8E1C4366"/>
    <w:lvl w:ilvl="0">
      <w:start w:val="2"/>
      <w:numFmt w:val="decimal"/>
      <w:lvlText w:val="%1"/>
      <w:lvlJc w:val="left"/>
      <w:pPr>
        <w:tabs>
          <w:tab w:val="num" w:pos="432"/>
        </w:tabs>
        <w:ind w:left="432" w:hanging="432"/>
      </w:pPr>
      <w:rPr>
        <w:rFonts w:ascii="Univers" w:hAnsi="Univers" w:hint="default"/>
        <w:b/>
        <w:i w:val="0"/>
        <w:sz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E2A5510"/>
    <w:multiLevelType w:val="hybridMultilevel"/>
    <w:tmpl w:val="B2B8D0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7F05429F"/>
    <w:multiLevelType w:val="singleLevel"/>
    <w:tmpl w:val="0406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23"/>
  </w:num>
  <w:num w:numId="3">
    <w:abstractNumId w:val="11"/>
  </w:num>
  <w:num w:numId="4">
    <w:abstractNumId w:val="3"/>
  </w:num>
  <w:num w:numId="5">
    <w:abstractNumId w:val="1"/>
  </w:num>
  <w:num w:numId="6">
    <w:abstractNumId w:val="4"/>
  </w:num>
  <w:num w:numId="7">
    <w:abstractNumId w:val="8"/>
  </w:num>
  <w:num w:numId="8">
    <w:abstractNumId w:val="21"/>
  </w:num>
  <w:num w:numId="9">
    <w:abstractNumId w:val="6"/>
  </w:num>
  <w:num w:numId="10">
    <w:abstractNumId w:val="17"/>
  </w:num>
  <w:num w:numId="11">
    <w:abstractNumId w:val="19"/>
  </w:num>
  <w:num w:numId="12">
    <w:abstractNumId w:val="0"/>
  </w:num>
  <w:num w:numId="13">
    <w:abstractNumId w:val="14"/>
  </w:num>
  <w:num w:numId="14">
    <w:abstractNumId w:val="10"/>
  </w:num>
  <w:num w:numId="15">
    <w:abstractNumId w:val="12"/>
  </w:num>
  <w:num w:numId="16">
    <w:abstractNumId w:val="15"/>
  </w:num>
  <w:num w:numId="17">
    <w:abstractNumId w:val="2"/>
  </w:num>
  <w:num w:numId="18">
    <w:abstractNumId w:val="9"/>
  </w:num>
  <w:num w:numId="19">
    <w:abstractNumId w:val="7"/>
  </w:num>
  <w:num w:numId="20">
    <w:abstractNumId w:val="18"/>
  </w:num>
  <w:num w:numId="21">
    <w:abstractNumId w:val="13"/>
  </w:num>
  <w:num w:numId="22">
    <w:abstractNumId w:val="22"/>
  </w:num>
  <w:num w:numId="23">
    <w:abstractNumId w:val="5"/>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stylePaneFormatFilter w:val="3F01"/>
  <w:defaultTabStop w:val="1304"/>
  <w:hyphenationZone w:val="425"/>
  <w:characterSpacingControl w:val="doNotCompress"/>
  <w:hdrShapeDefaults>
    <o:shapedefaults v:ext="edit" spidmax="49154"/>
  </w:hdrShapeDefaults>
  <w:footnotePr>
    <w:footnote w:id="0"/>
    <w:footnote w:id="1"/>
  </w:footnotePr>
  <w:endnotePr>
    <w:endnote w:id="0"/>
    <w:endnote w:id="1"/>
  </w:endnotePr>
  <w:compat/>
  <w:rsids>
    <w:rsidRoot w:val="00ED4C77"/>
    <w:rsid w:val="00011AC2"/>
    <w:rsid w:val="00024FD4"/>
    <w:rsid w:val="000259FF"/>
    <w:rsid w:val="00035DAF"/>
    <w:rsid w:val="000431E2"/>
    <w:rsid w:val="00045988"/>
    <w:rsid w:val="000548F8"/>
    <w:rsid w:val="00055E7E"/>
    <w:rsid w:val="00057B9D"/>
    <w:rsid w:val="00061E0E"/>
    <w:rsid w:val="00095930"/>
    <w:rsid w:val="000A3C35"/>
    <w:rsid w:val="000A7874"/>
    <w:rsid w:val="000C4ACD"/>
    <w:rsid w:val="000D1DB2"/>
    <w:rsid w:val="000D266A"/>
    <w:rsid w:val="000F4B48"/>
    <w:rsid w:val="000F6B42"/>
    <w:rsid w:val="00104080"/>
    <w:rsid w:val="00120B6D"/>
    <w:rsid w:val="00151C0C"/>
    <w:rsid w:val="001661C0"/>
    <w:rsid w:val="00166B8E"/>
    <w:rsid w:val="001A0526"/>
    <w:rsid w:val="001D6664"/>
    <w:rsid w:val="001E2BB4"/>
    <w:rsid w:val="001E4E6F"/>
    <w:rsid w:val="001F2B1D"/>
    <w:rsid w:val="00214425"/>
    <w:rsid w:val="00222F8B"/>
    <w:rsid w:val="00230942"/>
    <w:rsid w:val="00237F28"/>
    <w:rsid w:val="002412CF"/>
    <w:rsid w:val="00242487"/>
    <w:rsid w:val="0025037C"/>
    <w:rsid w:val="00253A27"/>
    <w:rsid w:val="002818D2"/>
    <w:rsid w:val="002A0732"/>
    <w:rsid w:val="002A49A0"/>
    <w:rsid w:val="002A6D5F"/>
    <w:rsid w:val="002C56FB"/>
    <w:rsid w:val="002D23EC"/>
    <w:rsid w:val="002D74E1"/>
    <w:rsid w:val="002F4A24"/>
    <w:rsid w:val="00306B33"/>
    <w:rsid w:val="003319E9"/>
    <w:rsid w:val="00356F5D"/>
    <w:rsid w:val="00366369"/>
    <w:rsid w:val="00373E6C"/>
    <w:rsid w:val="003763C7"/>
    <w:rsid w:val="00377E8B"/>
    <w:rsid w:val="003833EE"/>
    <w:rsid w:val="00390B1D"/>
    <w:rsid w:val="0039558F"/>
    <w:rsid w:val="003A1680"/>
    <w:rsid w:val="003A1A59"/>
    <w:rsid w:val="003C1C0F"/>
    <w:rsid w:val="003E3185"/>
    <w:rsid w:val="003F3081"/>
    <w:rsid w:val="0042525E"/>
    <w:rsid w:val="00432F79"/>
    <w:rsid w:val="004637F5"/>
    <w:rsid w:val="00477636"/>
    <w:rsid w:val="00491C31"/>
    <w:rsid w:val="00497CF6"/>
    <w:rsid w:val="004B50D4"/>
    <w:rsid w:val="004D590B"/>
    <w:rsid w:val="004E2714"/>
    <w:rsid w:val="004E3603"/>
    <w:rsid w:val="004F270F"/>
    <w:rsid w:val="004F32C0"/>
    <w:rsid w:val="005020C1"/>
    <w:rsid w:val="005575E7"/>
    <w:rsid w:val="00561EEF"/>
    <w:rsid w:val="0058680E"/>
    <w:rsid w:val="005909A5"/>
    <w:rsid w:val="00590D1F"/>
    <w:rsid w:val="005C00C7"/>
    <w:rsid w:val="005E0BEA"/>
    <w:rsid w:val="005F23EA"/>
    <w:rsid w:val="006014DD"/>
    <w:rsid w:val="00626B27"/>
    <w:rsid w:val="00636981"/>
    <w:rsid w:val="00652654"/>
    <w:rsid w:val="00656A09"/>
    <w:rsid w:val="00666B54"/>
    <w:rsid w:val="006C4ABD"/>
    <w:rsid w:val="006D32CB"/>
    <w:rsid w:val="006F5B57"/>
    <w:rsid w:val="00705C1D"/>
    <w:rsid w:val="00711605"/>
    <w:rsid w:val="00744F8D"/>
    <w:rsid w:val="00774598"/>
    <w:rsid w:val="00794774"/>
    <w:rsid w:val="007A6A6C"/>
    <w:rsid w:val="007D4DB5"/>
    <w:rsid w:val="007E7A48"/>
    <w:rsid w:val="007E7BEB"/>
    <w:rsid w:val="007F1F7D"/>
    <w:rsid w:val="007F4E35"/>
    <w:rsid w:val="00824B57"/>
    <w:rsid w:val="00827711"/>
    <w:rsid w:val="00835447"/>
    <w:rsid w:val="00837FEE"/>
    <w:rsid w:val="00846A2F"/>
    <w:rsid w:val="00846E73"/>
    <w:rsid w:val="00861E7B"/>
    <w:rsid w:val="008A38B1"/>
    <w:rsid w:val="008B50D2"/>
    <w:rsid w:val="008B7DDE"/>
    <w:rsid w:val="008C5E67"/>
    <w:rsid w:val="008E41DE"/>
    <w:rsid w:val="008E78AA"/>
    <w:rsid w:val="00901C97"/>
    <w:rsid w:val="00901CD4"/>
    <w:rsid w:val="009065CB"/>
    <w:rsid w:val="00907DCE"/>
    <w:rsid w:val="00922829"/>
    <w:rsid w:val="00950162"/>
    <w:rsid w:val="00956A1C"/>
    <w:rsid w:val="00966919"/>
    <w:rsid w:val="00994D98"/>
    <w:rsid w:val="009A3E37"/>
    <w:rsid w:val="009A714E"/>
    <w:rsid w:val="009A78FB"/>
    <w:rsid w:val="009E3437"/>
    <w:rsid w:val="009E4D56"/>
    <w:rsid w:val="00A27D44"/>
    <w:rsid w:val="00A40222"/>
    <w:rsid w:val="00A4097A"/>
    <w:rsid w:val="00A46657"/>
    <w:rsid w:val="00A77A6E"/>
    <w:rsid w:val="00A77B91"/>
    <w:rsid w:val="00A90FAB"/>
    <w:rsid w:val="00AB01B4"/>
    <w:rsid w:val="00AB1289"/>
    <w:rsid w:val="00AD2D98"/>
    <w:rsid w:val="00AD35BE"/>
    <w:rsid w:val="00AF11A0"/>
    <w:rsid w:val="00AF1A94"/>
    <w:rsid w:val="00B44413"/>
    <w:rsid w:val="00B52B1F"/>
    <w:rsid w:val="00B661BD"/>
    <w:rsid w:val="00B67FA8"/>
    <w:rsid w:val="00B814D0"/>
    <w:rsid w:val="00B8740B"/>
    <w:rsid w:val="00BB5368"/>
    <w:rsid w:val="00BC1EB6"/>
    <w:rsid w:val="00BC2B95"/>
    <w:rsid w:val="00BD0451"/>
    <w:rsid w:val="00BE4431"/>
    <w:rsid w:val="00C12E0E"/>
    <w:rsid w:val="00C421A7"/>
    <w:rsid w:val="00C4503A"/>
    <w:rsid w:val="00C579F6"/>
    <w:rsid w:val="00C80130"/>
    <w:rsid w:val="00C823A1"/>
    <w:rsid w:val="00C90DE5"/>
    <w:rsid w:val="00CD3AA5"/>
    <w:rsid w:val="00CD69CB"/>
    <w:rsid w:val="00CF73D2"/>
    <w:rsid w:val="00D232CD"/>
    <w:rsid w:val="00D853D2"/>
    <w:rsid w:val="00D92561"/>
    <w:rsid w:val="00DA0597"/>
    <w:rsid w:val="00DB3D52"/>
    <w:rsid w:val="00DB7C48"/>
    <w:rsid w:val="00DD448E"/>
    <w:rsid w:val="00DF2044"/>
    <w:rsid w:val="00E12EB4"/>
    <w:rsid w:val="00E133F7"/>
    <w:rsid w:val="00E14A4D"/>
    <w:rsid w:val="00E76323"/>
    <w:rsid w:val="00E97FD6"/>
    <w:rsid w:val="00EA331A"/>
    <w:rsid w:val="00EA70FA"/>
    <w:rsid w:val="00EC7276"/>
    <w:rsid w:val="00ED24D1"/>
    <w:rsid w:val="00ED4C77"/>
    <w:rsid w:val="00ED55B6"/>
    <w:rsid w:val="00EE5DD8"/>
    <w:rsid w:val="00EE65EF"/>
    <w:rsid w:val="00EF6D8F"/>
    <w:rsid w:val="00F302EE"/>
    <w:rsid w:val="00F347A9"/>
    <w:rsid w:val="00F36C6D"/>
    <w:rsid w:val="00F57962"/>
    <w:rsid w:val="00F724CD"/>
    <w:rsid w:val="00FC05A5"/>
    <w:rsid w:val="00FC4DCC"/>
    <w:rsid w:val="00FF2B8A"/>
    <w:rsid w:val="00FF38F0"/>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E7B"/>
    <w:rPr>
      <w:sz w:val="24"/>
      <w:szCs w:val="24"/>
    </w:rPr>
  </w:style>
  <w:style w:type="paragraph" w:styleId="Heading1">
    <w:name w:val="heading 1"/>
    <w:basedOn w:val="Normal"/>
    <w:next w:val="Normal"/>
    <w:qFormat/>
    <w:rsid w:val="00AF1A94"/>
    <w:pPr>
      <w:keepNext/>
      <w:numPr>
        <w:numId w:val="17"/>
      </w:numPr>
      <w:ind w:left="431" w:hanging="431"/>
      <w:outlineLvl w:val="0"/>
    </w:pPr>
    <w:rPr>
      <w:b/>
      <w:kern w:val="32"/>
      <w:sz w:val="28"/>
      <w:szCs w:val="20"/>
    </w:rPr>
  </w:style>
  <w:style w:type="paragraph" w:styleId="Heading2">
    <w:name w:val="heading 2"/>
    <w:basedOn w:val="Normal"/>
    <w:next w:val="Normal"/>
    <w:qFormat/>
    <w:rsid w:val="00AF1A94"/>
    <w:pPr>
      <w:keepNext/>
      <w:numPr>
        <w:ilvl w:val="1"/>
        <w:numId w:val="17"/>
      </w:numPr>
      <w:ind w:left="578" w:hanging="578"/>
      <w:outlineLvl w:val="1"/>
    </w:pPr>
    <w:rPr>
      <w:b/>
      <w:szCs w:val="20"/>
    </w:rPr>
  </w:style>
  <w:style w:type="paragraph" w:styleId="Heading3">
    <w:name w:val="heading 3"/>
    <w:basedOn w:val="Normal"/>
    <w:next w:val="Normal"/>
    <w:qFormat/>
    <w:rsid w:val="003319E9"/>
    <w:pPr>
      <w:keepNext/>
      <w:numPr>
        <w:ilvl w:val="2"/>
        <w:numId w:val="17"/>
      </w:numPr>
      <w:outlineLvl w:val="2"/>
    </w:pPr>
    <w:rPr>
      <w:b/>
      <w:szCs w:val="20"/>
    </w:rPr>
  </w:style>
  <w:style w:type="paragraph" w:styleId="Heading4">
    <w:name w:val="heading 4"/>
    <w:basedOn w:val="Normal"/>
    <w:next w:val="Normal"/>
    <w:qFormat/>
    <w:rsid w:val="00ED4C77"/>
    <w:pPr>
      <w:keepNext/>
      <w:numPr>
        <w:ilvl w:val="3"/>
        <w:numId w:val="17"/>
      </w:numPr>
      <w:jc w:val="center"/>
      <w:outlineLvl w:val="3"/>
    </w:pPr>
    <w:rPr>
      <w:i/>
      <w:noProof/>
      <w:szCs w:val="20"/>
    </w:rPr>
  </w:style>
  <w:style w:type="paragraph" w:styleId="Heading5">
    <w:name w:val="heading 5"/>
    <w:basedOn w:val="Normal"/>
    <w:next w:val="Normal"/>
    <w:qFormat/>
    <w:rsid w:val="00ED4C77"/>
    <w:pPr>
      <w:keepNext/>
      <w:numPr>
        <w:ilvl w:val="4"/>
        <w:numId w:val="17"/>
      </w:numPr>
      <w:outlineLvl w:val="4"/>
    </w:pPr>
    <w:rPr>
      <w:rFonts w:ascii="Arial" w:hAnsi="Arial"/>
      <w:b/>
      <w:snapToGrid w:val="0"/>
      <w:color w:val="000000"/>
      <w:szCs w:val="20"/>
    </w:rPr>
  </w:style>
  <w:style w:type="paragraph" w:styleId="Heading6">
    <w:name w:val="heading 6"/>
    <w:basedOn w:val="Normal"/>
    <w:next w:val="Normal"/>
    <w:qFormat/>
    <w:rsid w:val="00ED4C77"/>
    <w:pPr>
      <w:numPr>
        <w:ilvl w:val="5"/>
        <w:numId w:val="17"/>
      </w:numPr>
      <w:spacing w:before="240" w:after="60"/>
      <w:outlineLvl w:val="5"/>
    </w:pPr>
    <w:rPr>
      <w:b/>
      <w:bCs/>
      <w:sz w:val="22"/>
      <w:szCs w:val="22"/>
    </w:rPr>
  </w:style>
  <w:style w:type="paragraph" w:styleId="Heading7">
    <w:name w:val="heading 7"/>
    <w:basedOn w:val="Normal"/>
    <w:next w:val="Normal"/>
    <w:qFormat/>
    <w:rsid w:val="00ED4C77"/>
    <w:pPr>
      <w:numPr>
        <w:ilvl w:val="6"/>
        <w:numId w:val="17"/>
      </w:numPr>
      <w:spacing w:before="240" w:after="60"/>
      <w:outlineLvl w:val="6"/>
    </w:pPr>
  </w:style>
  <w:style w:type="paragraph" w:styleId="Heading8">
    <w:name w:val="heading 8"/>
    <w:basedOn w:val="Normal"/>
    <w:next w:val="Normal"/>
    <w:link w:val="Heading8Char"/>
    <w:semiHidden/>
    <w:unhideWhenUsed/>
    <w:qFormat/>
    <w:rsid w:val="00AF1A94"/>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AF1A94"/>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4C77"/>
    <w:pPr>
      <w:tabs>
        <w:tab w:val="center" w:pos="4819"/>
        <w:tab w:val="right" w:pos="9638"/>
      </w:tabs>
    </w:pPr>
    <w:rPr>
      <w:szCs w:val="20"/>
    </w:rPr>
  </w:style>
  <w:style w:type="paragraph" w:styleId="Caption">
    <w:name w:val="caption"/>
    <w:basedOn w:val="Normal"/>
    <w:next w:val="Normal"/>
    <w:link w:val="CaptionChar"/>
    <w:qFormat/>
    <w:rsid w:val="00A77B91"/>
    <w:rPr>
      <w:rFonts w:ascii="Univers" w:hAnsi="Univers"/>
      <w:i/>
      <w:sz w:val="22"/>
      <w:szCs w:val="20"/>
    </w:rPr>
  </w:style>
  <w:style w:type="paragraph" w:styleId="Footer">
    <w:name w:val="footer"/>
    <w:basedOn w:val="Normal"/>
    <w:link w:val="FooterChar"/>
    <w:uiPriority w:val="99"/>
    <w:rsid w:val="00ED4C77"/>
    <w:pPr>
      <w:tabs>
        <w:tab w:val="center" w:pos="4819"/>
        <w:tab w:val="right" w:pos="9638"/>
      </w:tabs>
    </w:pPr>
    <w:rPr>
      <w:szCs w:val="20"/>
    </w:rPr>
  </w:style>
  <w:style w:type="table" w:styleId="TableGrid">
    <w:name w:val="Table Grid"/>
    <w:basedOn w:val="TableNormal"/>
    <w:rsid w:val="00ED4C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ED4C77"/>
    <w:rPr>
      <w:szCs w:val="20"/>
    </w:rPr>
  </w:style>
  <w:style w:type="paragraph" w:styleId="TOC2">
    <w:name w:val="toc 2"/>
    <w:basedOn w:val="Normal"/>
    <w:next w:val="Normal"/>
    <w:autoRedefine/>
    <w:uiPriority w:val="39"/>
    <w:rsid w:val="00ED4C77"/>
    <w:pPr>
      <w:ind w:left="240"/>
    </w:pPr>
    <w:rPr>
      <w:szCs w:val="20"/>
    </w:rPr>
  </w:style>
  <w:style w:type="paragraph" w:styleId="TOC3">
    <w:name w:val="toc 3"/>
    <w:basedOn w:val="Normal"/>
    <w:next w:val="Normal"/>
    <w:autoRedefine/>
    <w:uiPriority w:val="39"/>
    <w:rsid w:val="00ED4C77"/>
    <w:pPr>
      <w:ind w:left="480"/>
    </w:pPr>
    <w:rPr>
      <w:szCs w:val="20"/>
    </w:rPr>
  </w:style>
  <w:style w:type="character" w:styleId="Hyperlink">
    <w:name w:val="Hyperlink"/>
    <w:basedOn w:val="DefaultParagraphFont"/>
    <w:uiPriority w:val="99"/>
    <w:rsid w:val="00ED4C77"/>
    <w:rPr>
      <w:color w:val="0000FF"/>
      <w:u w:val="single"/>
    </w:rPr>
  </w:style>
  <w:style w:type="character" w:styleId="PageNumber">
    <w:name w:val="page number"/>
    <w:basedOn w:val="DefaultParagraphFont"/>
    <w:rsid w:val="00ED4C77"/>
  </w:style>
  <w:style w:type="paragraph" w:customStyle="1" w:styleId="TypografiBilledtekst12pkt">
    <w:name w:val="Typografi Billedtekst + 12 pkt"/>
    <w:basedOn w:val="Caption"/>
    <w:link w:val="TypografiBilledtekst12pktTegn"/>
    <w:rsid w:val="00ED4C77"/>
    <w:rPr>
      <w:i w:val="0"/>
      <w:szCs w:val="22"/>
    </w:rPr>
  </w:style>
  <w:style w:type="character" w:customStyle="1" w:styleId="CaptionChar">
    <w:name w:val="Caption Char"/>
    <w:basedOn w:val="DefaultParagraphFont"/>
    <w:link w:val="Caption"/>
    <w:rsid w:val="00A77B91"/>
    <w:rPr>
      <w:rFonts w:ascii="Univers" w:hAnsi="Univers"/>
      <w:i/>
      <w:sz w:val="22"/>
    </w:rPr>
  </w:style>
  <w:style w:type="character" w:customStyle="1" w:styleId="TypografiBilledtekst12pktTegn">
    <w:name w:val="Typografi Billedtekst + 12 pkt Tegn"/>
    <w:basedOn w:val="CaptionChar"/>
    <w:link w:val="TypografiBilledtekst12pkt"/>
    <w:rsid w:val="00ED4C77"/>
    <w:rPr>
      <w:rFonts w:ascii="Univers" w:hAnsi="Univers"/>
      <w:i/>
      <w:sz w:val="22"/>
      <w:szCs w:val="22"/>
    </w:rPr>
  </w:style>
  <w:style w:type="paragraph" w:styleId="ListParagraph">
    <w:name w:val="List Paragraph"/>
    <w:basedOn w:val="Normal"/>
    <w:uiPriority w:val="34"/>
    <w:qFormat/>
    <w:rsid w:val="00922829"/>
    <w:pPr>
      <w:ind w:left="1304"/>
    </w:pPr>
  </w:style>
  <w:style w:type="paragraph" w:customStyle="1" w:styleId="Default">
    <w:name w:val="Default"/>
    <w:rsid w:val="004B50D4"/>
    <w:pPr>
      <w:autoSpaceDE w:val="0"/>
      <w:autoSpaceDN w:val="0"/>
      <w:adjustRightInd w:val="0"/>
    </w:pPr>
    <w:rPr>
      <w:color w:val="000000"/>
      <w:sz w:val="24"/>
      <w:szCs w:val="24"/>
    </w:rPr>
  </w:style>
  <w:style w:type="character" w:styleId="Emphasis">
    <w:name w:val="Emphasis"/>
    <w:basedOn w:val="DefaultParagraphFont"/>
    <w:qFormat/>
    <w:rsid w:val="00B8740B"/>
    <w:rPr>
      <w:i/>
      <w:iCs/>
    </w:rPr>
  </w:style>
  <w:style w:type="character" w:customStyle="1" w:styleId="FooterChar">
    <w:name w:val="Footer Char"/>
    <w:basedOn w:val="DefaultParagraphFont"/>
    <w:link w:val="Footer"/>
    <w:uiPriority w:val="99"/>
    <w:rsid w:val="00A77B91"/>
    <w:rPr>
      <w:sz w:val="24"/>
    </w:rPr>
  </w:style>
  <w:style w:type="table" w:styleId="TableSimple2">
    <w:name w:val="Table Simple 2"/>
    <w:basedOn w:val="TableNormal"/>
    <w:rsid w:val="0082771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BalloonText">
    <w:name w:val="Balloon Text"/>
    <w:basedOn w:val="Normal"/>
    <w:link w:val="BalloonTextChar"/>
    <w:rsid w:val="00242487"/>
    <w:rPr>
      <w:rFonts w:ascii="Tahoma" w:hAnsi="Tahoma" w:cs="Tahoma"/>
      <w:sz w:val="16"/>
      <w:szCs w:val="16"/>
    </w:rPr>
  </w:style>
  <w:style w:type="character" w:customStyle="1" w:styleId="BalloonTextChar">
    <w:name w:val="Balloon Text Char"/>
    <w:basedOn w:val="DefaultParagraphFont"/>
    <w:link w:val="BalloonText"/>
    <w:rsid w:val="00242487"/>
    <w:rPr>
      <w:rFonts w:ascii="Tahoma" w:hAnsi="Tahoma" w:cs="Tahoma"/>
      <w:sz w:val="16"/>
      <w:szCs w:val="16"/>
    </w:rPr>
  </w:style>
  <w:style w:type="character" w:styleId="PlaceholderText">
    <w:name w:val="Placeholder Text"/>
    <w:basedOn w:val="DefaultParagraphFont"/>
    <w:uiPriority w:val="99"/>
    <w:semiHidden/>
    <w:rsid w:val="00055E7E"/>
    <w:rPr>
      <w:color w:val="808080"/>
    </w:rPr>
  </w:style>
  <w:style w:type="paragraph" w:styleId="TOCHeading">
    <w:name w:val="TOC Heading"/>
    <w:basedOn w:val="Heading1"/>
    <w:next w:val="Normal"/>
    <w:uiPriority w:val="39"/>
    <w:semiHidden/>
    <w:unhideWhenUsed/>
    <w:qFormat/>
    <w:rsid w:val="00237F28"/>
    <w:pPr>
      <w:keepLines/>
      <w:spacing w:before="480" w:line="276" w:lineRule="auto"/>
      <w:outlineLvl w:val="9"/>
    </w:pPr>
    <w:rPr>
      <w:rFonts w:asciiTheme="majorHAnsi" w:eastAsiaTheme="majorEastAsia" w:hAnsiTheme="majorHAnsi" w:cstheme="majorBidi"/>
      <w:bCs/>
      <w:color w:val="365F91" w:themeColor="accent1" w:themeShade="BF"/>
      <w:kern w:val="0"/>
      <w:szCs w:val="28"/>
      <w:lang w:eastAsia="en-US"/>
    </w:rPr>
  </w:style>
  <w:style w:type="character" w:customStyle="1" w:styleId="Heading8Char">
    <w:name w:val="Heading 8 Char"/>
    <w:basedOn w:val="DefaultParagraphFont"/>
    <w:link w:val="Heading8"/>
    <w:semiHidden/>
    <w:rsid w:val="00AF1A9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F1A94"/>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775055817">
      <w:bodyDiv w:val="1"/>
      <w:marLeft w:val="0"/>
      <w:marRight w:val="0"/>
      <w:marTop w:val="0"/>
      <w:marBottom w:val="0"/>
      <w:divBdr>
        <w:top w:val="none" w:sz="0" w:space="0" w:color="auto"/>
        <w:left w:val="none" w:sz="0" w:space="0" w:color="auto"/>
        <w:bottom w:val="none" w:sz="0" w:space="0" w:color="auto"/>
        <w:right w:val="none" w:sz="0" w:space="0" w:color="auto"/>
      </w:divBdr>
    </w:div>
    <w:div w:id="963074068">
      <w:bodyDiv w:val="1"/>
      <w:marLeft w:val="0"/>
      <w:marRight w:val="0"/>
      <w:marTop w:val="0"/>
      <w:marBottom w:val="0"/>
      <w:divBdr>
        <w:top w:val="none" w:sz="0" w:space="0" w:color="auto"/>
        <w:left w:val="none" w:sz="0" w:space="0" w:color="auto"/>
        <w:bottom w:val="none" w:sz="0" w:space="0" w:color="auto"/>
        <w:right w:val="none" w:sz="0" w:space="0" w:color="auto"/>
      </w:divBdr>
    </w:div>
    <w:div w:id="163290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72.emf"/><Relationship Id="rId21" Type="http://schemas.openxmlformats.org/officeDocument/2006/relationships/image" Target="media/image6.png"/><Relationship Id="rId42" Type="http://schemas.openxmlformats.org/officeDocument/2006/relationships/image" Target="media/image19.png"/><Relationship Id="rId47" Type="http://schemas.openxmlformats.org/officeDocument/2006/relationships/image" Target="media/image22.emf"/><Relationship Id="rId63" Type="http://schemas.openxmlformats.org/officeDocument/2006/relationships/image" Target="media/image36.emf"/><Relationship Id="rId68" Type="http://schemas.openxmlformats.org/officeDocument/2006/relationships/chart" Target="charts/chart2.xml"/><Relationship Id="rId84" Type="http://schemas.openxmlformats.org/officeDocument/2006/relationships/oleObject" Target="embeddings/oleObject19.bin"/><Relationship Id="rId89" Type="http://schemas.openxmlformats.org/officeDocument/2006/relationships/image" Target="media/image54.emf"/><Relationship Id="rId112" Type="http://schemas.openxmlformats.org/officeDocument/2006/relationships/image" Target="media/image68.emf"/><Relationship Id="rId16" Type="http://schemas.openxmlformats.org/officeDocument/2006/relationships/image" Target="media/image4.wmf"/><Relationship Id="rId107" Type="http://schemas.openxmlformats.org/officeDocument/2006/relationships/image" Target="media/image65.emf"/><Relationship Id="rId11" Type="http://schemas.openxmlformats.org/officeDocument/2006/relationships/footer" Target="footer2.xml"/><Relationship Id="rId32" Type="http://schemas.openxmlformats.org/officeDocument/2006/relationships/oleObject" Target="embeddings/oleObject8.bin"/><Relationship Id="rId37" Type="http://schemas.openxmlformats.org/officeDocument/2006/relationships/oleObject" Target="embeddings/oleObject9.bin"/><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4.emf"/><Relationship Id="rId79" Type="http://schemas.openxmlformats.org/officeDocument/2006/relationships/image" Target="media/image48.wmf"/><Relationship Id="rId102" Type="http://schemas.openxmlformats.org/officeDocument/2006/relationships/oleObject" Target="embeddings/oleObject25.bin"/><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emf"/><Relationship Id="rId82" Type="http://schemas.openxmlformats.org/officeDocument/2006/relationships/oleObject" Target="embeddings/oleObject18.bin"/><Relationship Id="rId90" Type="http://schemas.openxmlformats.org/officeDocument/2006/relationships/image" Target="media/image55.emf"/><Relationship Id="rId95" Type="http://schemas.openxmlformats.org/officeDocument/2006/relationships/image" Target="media/image59.wmf"/><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image" Target="media/image15.jpeg"/><Relationship Id="rId43" Type="http://schemas.openxmlformats.org/officeDocument/2006/relationships/image" Target="media/image20.emf"/><Relationship Id="rId48" Type="http://schemas.openxmlformats.org/officeDocument/2006/relationships/oleObject" Target="embeddings/oleObject14.bin"/><Relationship Id="rId56" Type="http://schemas.openxmlformats.org/officeDocument/2006/relationships/image" Target="media/image29.jpeg"/><Relationship Id="rId64" Type="http://schemas.openxmlformats.org/officeDocument/2006/relationships/image" Target="media/image37.emf"/><Relationship Id="rId69" Type="http://schemas.openxmlformats.org/officeDocument/2006/relationships/chart" Target="charts/chart3.xml"/><Relationship Id="rId77" Type="http://schemas.openxmlformats.org/officeDocument/2006/relationships/oleObject" Target="embeddings/oleObject16.bin"/><Relationship Id="rId100" Type="http://schemas.openxmlformats.org/officeDocument/2006/relationships/oleObject" Target="embeddings/oleObject24.bin"/><Relationship Id="rId105" Type="http://schemas.openxmlformats.org/officeDocument/2006/relationships/image" Target="media/image64.emf"/><Relationship Id="rId113" Type="http://schemas.openxmlformats.org/officeDocument/2006/relationships/oleObject" Target="embeddings/Microsoft_Office_Excel_97-2003_Worksheet2.xls"/><Relationship Id="rId118" Type="http://schemas.openxmlformats.org/officeDocument/2006/relationships/image" Target="media/image73.emf"/><Relationship Id="rId8" Type="http://schemas.openxmlformats.org/officeDocument/2006/relationships/header" Target="header1.xml"/><Relationship Id="rId51" Type="http://schemas.openxmlformats.org/officeDocument/2006/relationships/image" Target="media/image24.jpeg"/><Relationship Id="rId72" Type="http://schemas.openxmlformats.org/officeDocument/2006/relationships/image" Target="media/image42.emf"/><Relationship Id="rId80" Type="http://schemas.openxmlformats.org/officeDocument/2006/relationships/oleObject" Target="embeddings/oleObject17.bin"/><Relationship Id="rId85" Type="http://schemas.openxmlformats.org/officeDocument/2006/relationships/image" Target="media/image51.emf"/><Relationship Id="rId93" Type="http://schemas.openxmlformats.org/officeDocument/2006/relationships/image" Target="media/image57.emf"/><Relationship Id="rId98" Type="http://schemas.openxmlformats.org/officeDocument/2006/relationships/oleObject" Target="embeddings/oleObject23.bin"/><Relationship Id="rId12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9.emf"/><Relationship Id="rId33" Type="http://schemas.openxmlformats.org/officeDocument/2006/relationships/image" Target="media/image13.jpeg"/><Relationship Id="rId38" Type="http://schemas.openxmlformats.org/officeDocument/2006/relationships/image" Target="media/image17.emf"/><Relationship Id="rId46" Type="http://schemas.openxmlformats.org/officeDocument/2006/relationships/oleObject" Target="embeddings/oleObject13.bin"/><Relationship Id="rId59" Type="http://schemas.openxmlformats.org/officeDocument/2006/relationships/image" Target="media/image32.jpeg"/><Relationship Id="rId67" Type="http://schemas.openxmlformats.org/officeDocument/2006/relationships/image" Target="media/image40.emf"/><Relationship Id="rId103" Type="http://schemas.openxmlformats.org/officeDocument/2006/relationships/image" Target="media/image63.wmf"/><Relationship Id="rId108" Type="http://schemas.openxmlformats.org/officeDocument/2006/relationships/oleObject" Target="embeddings/oleObject28.bin"/><Relationship Id="rId116" Type="http://schemas.openxmlformats.org/officeDocument/2006/relationships/image" Target="media/image71.emf"/><Relationship Id="rId20" Type="http://schemas.openxmlformats.org/officeDocument/2006/relationships/chart" Target="charts/chart1.xml"/><Relationship Id="rId41" Type="http://schemas.openxmlformats.org/officeDocument/2006/relationships/oleObject" Target="embeddings/oleObject11.bin"/><Relationship Id="rId54" Type="http://schemas.openxmlformats.org/officeDocument/2006/relationships/image" Target="media/image27.jpeg"/><Relationship Id="rId62" Type="http://schemas.openxmlformats.org/officeDocument/2006/relationships/image" Target="media/image35.emf"/><Relationship Id="rId70" Type="http://schemas.openxmlformats.org/officeDocument/2006/relationships/chart" Target="charts/chart4.xml"/><Relationship Id="rId75" Type="http://schemas.openxmlformats.org/officeDocument/2006/relationships/image" Target="media/image45.emf"/><Relationship Id="rId83" Type="http://schemas.openxmlformats.org/officeDocument/2006/relationships/image" Target="media/image50.wmf"/><Relationship Id="rId88" Type="http://schemas.openxmlformats.org/officeDocument/2006/relationships/oleObject" Target="embeddings/oleObject20.bin"/><Relationship Id="rId91" Type="http://schemas.openxmlformats.org/officeDocument/2006/relationships/oleObject" Target="embeddings/oleObject21.bin"/><Relationship Id="rId96" Type="http://schemas.openxmlformats.org/officeDocument/2006/relationships/oleObject" Target="embeddings/oleObject22.bin"/><Relationship Id="rId111" Type="http://schemas.openxmlformats.org/officeDocument/2006/relationships/oleObject" Target="embeddings/Microsoft_Office_Excel_97-2003_Worksheet1.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30.jpeg"/><Relationship Id="rId106" Type="http://schemas.openxmlformats.org/officeDocument/2006/relationships/oleObject" Target="embeddings/oleObject27.bin"/><Relationship Id="rId114" Type="http://schemas.openxmlformats.org/officeDocument/2006/relationships/image" Target="media/image69.emf"/><Relationship Id="rId119" Type="http://schemas.openxmlformats.org/officeDocument/2006/relationships/image" Target="media/image74.emf"/><Relationship Id="rId10"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oleObject" Target="embeddings/oleObject12.bin"/><Relationship Id="rId52" Type="http://schemas.openxmlformats.org/officeDocument/2006/relationships/image" Target="media/image25.jpeg"/><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3.jpeg"/><Relationship Id="rId78" Type="http://schemas.openxmlformats.org/officeDocument/2006/relationships/image" Target="media/image47.wmf"/><Relationship Id="rId81" Type="http://schemas.openxmlformats.org/officeDocument/2006/relationships/image" Target="media/image49.wmf"/><Relationship Id="rId86" Type="http://schemas.openxmlformats.org/officeDocument/2006/relationships/image" Target="media/image52.emf"/><Relationship Id="rId94" Type="http://schemas.openxmlformats.org/officeDocument/2006/relationships/image" Target="media/image58.emf"/><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image" Target="media/image5.wmf"/><Relationship Id="rId39" Type="http://schemas.openxmlformats.org/officeDocument/2006/relationships/oleObject" Target="embeddings/oleObject10.bin"/><Relationship Id="rId109" Type="http://schemas.openxmlformats.org/officeDocument/2006/relationships/image" Target="media/image66.emf"/><Relationship Id="rId34" Type="http://schemas.openxmlformats.org/officeDocument/2006/relationships/image" Target="media/image14.png"/><Relationship Id="rId50" Type="http://schemas.openxmlformats.org/officeDocument/2006/relationships/oleObject" Target="embeddings/oleObject15.bin"/><Relationship Id="rId55" Type="http://schemas.openxmlformats.org/officeDocument/2006/relationships/image" Target="media/image28.jpeg"/><Relationship Id="rId76" Type="http://schemas.openxmlformats.org/officeDocument/2006/relationships/image" Target="media/image46.emf"/><Relationship Id="rId97" Type="http://schemas.openxmlformats.org/officeDocument/2006/relationships/image" Target="media/image60.emf"/><Relationship Id="rId104" Type="http://schemas.openxmlformats.org/officeDocument/2006/relationships/oleObject" Target="embeddings/oleObject26.bin"/><Relationship Id="rId120" Type="http://schemas.openxmlformats.org/officeDocument/2006/relationships/image" Target="media/image75.emf"/><Relationship Id="rId7" Type="http://schemas.openxmlformats.org/officeDocument/2006/relationships/endnotes" Target="endnotes.xml"/><Relationship Id="rId71" Type="http://schemas.openxmlformats.org/officeDocument/2006/relationships/image" Target="media/image41.emf"/><Relationship Id="rId92" Type="http://schemas.openxmlformats.org/officeDocument/2006/relationships/image" Target="media/image56.e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4.bin"/><Relationship Id="rId40" Type="http://schemas.openxmlformats.org/officeDocument/2006/relationships/image" Target="media/image18.emf"/><Relationship Id="rId45" Type="http://schemas.openxmlformats.org/officeDocument/2006/relationships/image" Target="media/image21.emf"/><Relationship Id="rId66" Type="http://schemas.openxmlformats.org/officeDocument/2006/relationships/image" Target="media/image39.emf"/><Relationship Id="rId87" Type="http://schemas.openxmlformats.org/officeDocument/2006/relationships/image" Target="media/image53.wmf"/><Relationship Id="rId110" Type="http://schemas.openxmlformats.org/officeDocument/2006/relationships/image" Target="media/image67.emf"/><Relationship Id="rId115" Type="http://schemas.openxmlformats.org/officeDocument/2006/relationships/image" Target="media/image70.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sc\Skrivebord\PSO%20MPE\DP_air_m&#229;lt_DONG_Bullar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sc\Skrivebord\PSO%20MPE\DP_air_m&#229;lt_DONG_Bullar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sc\Skrivebord\PSO%20MPE\DP_air_m&#229;lt_DONG_Bullar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a-DK"/>
  <c:chart>
    <c:plotArea>
      <c:layout>
        <c:manualLayout>
          <c:layoutTarget val="inner"/>
          <c:xMode val="edge"/>
          <c:yMode val="edge"/>
          <c:x val="0.13092550790067717"/>
          <c:y val="8.2031250000000014E-2"/>
          <c:w val="0.5327313769751697"/>
          <c:h val="0.67578125000000622"/>
        </c:manualLayout>
      </c:layout>
      <c:scatterChart>
        <c:scatterStyle val="smoothMarker"/>
        <c:ser>
          <c:idx val="0"/>
          <c:order val="0"/>
          <c:tx>
            <c:strRef>
              <c:f>'Ark1'!$A$1</c:f>
              <c:strCache>
                <c:ptCount val="1"/>
                <c:pt idx="0">
                  <c:v>Glatte finner</c:v>
                </c:pt>
              </c:strCache>
            </c:strRef>
          </c:tx>
          <c:spPr>
            <a:ln w="25369">
              <a:solidFill>
                <a:srgbClr val="000080"/>
              </a:solidFill>
              <a:prstDash val="solid"/>
            </a:ln>
          </c:spPr>
          <c:marker>
            <c:symbol val="diamond"/>
            <c:size val="4"/>
            <c:spPr>
              <a:solidFill>
                <a:srgbClr val="000080"/>
              </a:solidFill>
              <a:ln>
                <a:solidFill>
                  <a:srgbClr val="000080"/>
                </a:solidFill>
                <a:prstDash val="solid"/>
              </a:ln>
            </c:spPr>
          </c:marker>
          <c:xVal>
            <c:numRef>
              <c:f>'Ark1'!$A$3:$A$12</c:f>
              <c:numCache>
                <c:formatCode>General</c:formatCode>
                <c:ptCount val="10"/>
                <c:pt idx="0">
                  <c:v>1.8430000000000047E-2</c:v>
                </c:pt>
                <c:pt idx="1">
                  <c:v>0.11190000000000008</c:v>
                </c:pt>
                <c:pt idx="2">
                  <c:v>0.33120000000000038</c:v>
                </c:pt>
                <c:pt idx="3">
                  <c:v>0.72340000000000004</c:v>
                </c:pt>
                <c:pt idx="4">
                  <c:v>1.3340000000000001</c:v>
                </c:pt>
                <c:pt idx="5">
                  <c:v>2.206</c:v>
                </c:pt>
                <c:pt idx="6">
                  <c:v>3.383</c:v>
                </c:pt>
                <c:pt idx="7">
                  <c:v>4.9080000000000004</c:v>
                </c:pt>
                <c:pt idx="8">
                  <c:v>6.8209999999999855</c:v>
                </c:pt>
                <c:pt idx="9">
                  <c:v>9.1660000000000004</c:v>
                </c:pt>
              </c:numCache>
            </c:numRef>
          </c:xVal>
          <c:yVal>
            <c:numRef>
              <c:f>'Ark1'!$B$3:$B$12</c:f>
              <c:numCache>
                <c:formatCode>General</c:formatCode>
                <c:ptCount val="10"/>
                <c:pt idx="0">
                  <c:v>8.093</c:v>
                </c:pt>
                <c:pt idx="1">
                  <c:v>12.82</c:v>
                </c:pt>
                <c:pt idx="2">
                  <c:v>16.54</c:v>
                </c:pt>
                <c:pt idx="3">
                  <c:v>19.670000000000005</c:v>
                </c:pt>
                <c:pt idx="4">
                  <c:v>22.39</c:v>
                </c:pt>
                <c:pt idx="5">
                  <c:v>24.8</c:v>
                </c:pt>
                <c:pt idx="6">
                  <c:v>26.979999999999986</c:v>
                </c:pt>
                <c:pt idx="7">
                  <c:v>28.97</c:v>
                </c:pt>
                <c:pt idx="8">
                  <c:v>30.79</c:v>
                </c:pt>
                <c:pt idx="9">
                  <c:v>32.480000000000004</c:v>
                </c:pt>
              </c:numCache>
            </c:numRef>
          </c:yVal>
          <c:smooth val="1"/>
        </c:ser>
        <c:ser>
          <c:idx val="1"/>
          <c:order val="1"/>
          <c:tx>
            <c:strRef>
              <c:f>'Ark1'!$C$1</c:f>
              <c:strCache>
                <c:ptCount val="1"/>
                <c:pt idx="0">
                  <c:v>Wavy finner</c:v>
                </c:pt>
              </c:strCache>
            </c:strRef>
          </c:tx>
          <c:spPr>
            <a:ln w="25369">
              <a:solidFill>
                <a:srgbClr val="FF00FF"/>
              </a:solidFill>
              <a:prstDash val="solid"/>
            </a:ln>
          </c:spPr>
          <c:marker>
            <c:symbol val="square"/>
            <c:size val="4"/>
            <c:spPr>
              <a:solidFill>
                <a:srgbClr val="FF00FF"/>
              </a:solidFill>
              <a:ln>
                <a:solidFill>
                  <a:srgbClr val="FF00FF"/>
                </a:solidFill>
                <a:prstDash val="solid"/>
              </a:ln>
            </c:spPr>
          </c:marker>
          <c:xVal>
            <c:numRef>
              <c:f>'Ark1'!$C$3:$C$12</c:f>
              <c:numCache>
                <c:formatCode>General</c:formatCode>
                <c:ptCount val="10"/>
                <c:pt idx="0">
                  <c:v>5.0450000000000106E-2</c:v>
                </c:pt>
                <c:pt idx="1">
                  <c:v>0.33600000000000202</c:v>
                </c:pt>
                <c:pt idx="2">
                  <c:v>1.0569999999999937</c:v>
                </c:pt>
                <c:pt idx="3">
                  <c:v>2.4159999999999977</c:v>
                </c:pt>
                <c:pt idx="4">
                  <c:v>4.6199999999999966</c:v>
                </c:pt>
                <c:pt idx="5">
                  <c:v>7.8789999999999996</c:v>
                </c:pt>
                <c:pt idx="6">
                  <c:v>12.41</c:v>
                </c:pt>
                <c:pt idx="7">
                  <c:v>18.420000000000002</c:v>
                </c:pt>
                <c:pt idx="8">
                  <c:v>26.14</c:v>
                </c:pt>
                <c:pt idx="9">
                  <c:v>35.800000000000004</c:v>
                </c:pt>
              </c:numCache>
            </c:numRef>
          </c:xVal>
          <c:yVal>
            <c:numRef>
              <c:f>'Ark1'!$D$3:$D$12</c:f>
              <c:numCache>
                <c:formatCode>General</c:formatCode>
                <c:ptCount val="10"/>
                <c:pt idx="0">
                  <c:v>14.78</c:v>
                </c:pt>
                <c:pt idx="1">
                  <c:v>21.73</c:v>
                </c:pt>
                <c:pt idx="2">
                  <c:v>26.57</c:v>
                </c:pt>
                <c:pt idx="3">
                  <c:v>30.330000000000005</c:v>
                </c:pt>
                <c:pt idx="4">
                  <c:v>33.42</c:v>
                </c:pt>
                <c:pt idx="5">
                  <c:v>36.04</c:v>
                </c:pt>
                <c:pt idx="6">
                  <c:v>38.33</c:v>
                </c:pt>
                <c:pt idx="7">
                  <c:v>40.35</c:v>
                </c:pt>
                <c:pt idx="8">
                  <c:v>42.160000000000011</c:v>
                </c:pt>
                <c:pt idx="9">
                  <c:v>43.8</c:v>
                </c:pt>
              </c:numCache>
            </c:numRef>
          </c:yVal>
          <c:smooth val="1"/>
        </c:ser>
        <c:ser>
          <c:idx val="2"/>
          <c:order val="2"/>
          <c:tx>
            <c:strRef>
              <c:f>'Ark1'!$E$1</c:f>
              <c:strCache>
                <c:ptCount val="1"/>
                <c:pt idx="0">
                  <c:v>Louvered finner</c:v>
                </c:pt>
              </c:strCache>
            </c:strRef>
          </c:tx>
          <c:spPr>
            <a:ln w="25369">
              <a:solidFill>
                <a:srgbClr val="FFFF00"/>
              </a:solidFill>
              <a:prstDash val="solid"/>
            </a:ln>
          </c:spPr>
          <c:marker>
            <c:symbol val="triangle"/>
            <c:size val="6"/>
            <c:spPr>
              <a:solidFill>
                <a:srgbClr val="FFFF00"/>
              </a:solidFill>
              <a:ln>
                <a:solidFill>
                  <a:srgbClr val="FFFF00"/>
                </a:solidFill>
                <a:prstDash val="solid"/>
              </a:ln>
            </c:spPr>
          </c:marker>
          <c:dPt>
            <c:idx val="9"/>
            <c:marker>
              <c:symbol val="triangle"/>
              <c:size val="4"/>
            </c:marker>
          </c:dPt>
          <c:xVal>
            <c:numRef>
              <c:f>'Ark1'!$E$3:$E$12</c:f>
              <c:numCache>
                <c:formatCode>General</c:formatCode>
                <c:ptCount val="10"/>
                <c:pt idx="0">
                  <c:v>3.753000000000016E-2</c:v>
                </c:pt>
                <c:pt idx="1">
                  <c:v>0.22850000000000026</c:v>
                </c:pt>
                <c:pt idx="2">
                  <c:v>0.67630000000000345</c:v>
                </c:pt>
                <c:pt idx="3">
                  <c:v>1.476</c:v>
                </c:pt>
                <c:pt idx="4">
                  <c:v>2.7159999999999997</c:v>
                </c:pt>
                <c:pt idx="5">
                  <c:v>4.4850000000000003</c:v>
                </c:pt>
                <c:pt idx="6">
                  <c:v>6.8669999999999956</c:v>
                </c:pt>
                <c:pt idx="7">
                  <c:v>9.9440000000000008</c:v>
                </c:pt>
                <c:pt idx="8">
                  <c:v>13.8</c:v>
                </c:pt>
                <c:pt idx="9">
                  <c:v>18.3</c:v>
                </c:pt>
              </c:numCache>
            </c:numRef>
          </c:xVal>
          <c:yVal>
            <c:numRef>
              <c:f>'Ark1'!$F$3:$F$12</c:f>
              <c:numCache>
                <c:formatCode>General</c:formatCode>
                <c:ptCount val="10"/>
                <c:pt idx="0">
                  <c:v>11.350000000000026</c:v>
                </c:pt>
                <c:pt idx="1">
                  <c:v>24.19</c:v>
                </c:pt>
                <c:pt idx="2">
                  <c:v>28.64</c:v>
                </c:pt>
                <c:pt idx="3">
                  <c:v>31.89</c:v>
                </c:pt>
                <c:pt idx="4">
                  <c:v>34.450000000000003</c:v>
                </c:pt>
                <c:pt idx="5">
                  <c:v>36.56</c:v>
                </c:pt>
                <c:pt idx="6">
                  <c:v>38.370000000000005</c:v>
                </c:pt>
                <c:pt idx="7">
                  <c:v>39.950000000000003</c:v>
                </c:pt>
                <c:pt idx="8">
                  <c:v>41.34</c:v>
                </c:pt>
                <c:pt idx="9">
                  <c:v>42.6</c:v>
                </c:pt>
              </c:numCache>
            </c:numRef>
          </c:yVal>
          <c:smooth val="1"/>
        </c:ser>
        <c:ser>
          <c:idx val="4"/>
          <c:order val="3"/>
          <c:tx>
            <c:strRef>
              <c:f>'Ark1'!$I$1</c:f>
              <c:strCache>
                <c:ptCount val="1"/>
                <c:pt idx="0">
                  <c:v>Flade rør</c:v>
                </c:pt>
              </c:strCache>
            </c:strRef>
          </c:tx>
          <c:spPr>
            <a:ln w="25369">
              <a:solidFill>
                <a:srgbClr val="0000FF"/>
              </a:solidFill>
              <a:prstDash val="solid"/>
            </a:ln>
          </c:spPr>
          <c:marker>
            <c:symbol val="square"/>
            <c:size val="4"/>
            <c:spPr>
              <a:solidFill>
                <a:srgbClr val="3366FF"/>
              </a:solidFill>
              <a:ln>
                <a:solidFill>
                  <a:srgbClr val="3366FF"/>
                </a:solidFill>
                <a:prstDash val="solid"/>
              </a:ln>
            </c:spPr>
          </c:marker>
          <c:xVal>
            <c:numRef>
              <c:f>'Ark1'!$I$3:$I$12</c:f>
              <c:numCache>
                <c:formatCode>General</c:formatCode>
                <c:ptCount val="10"/>
                <c:pt idx="0">
                  <c:v>4.4280000000000014E-2</c:v>
                </c:pt>
                <c:pt idx="1">
                  <c:v>0.20619999999999999</c:v>
                </c:pt>
                <c:pt idx="2">
                  <c:v>0.50700000000000001</c:v>
                </c:pt>
                <c:pt idx="3">
                  <c:v>0.95990000000000064</c:v>
                </c:pt>
                <c:pt idx="4">
                  <c:v>1.575</c:v>
                </c:pt>
                <c:pt idx="5">
                  <c:v>2.36</c:v>
                </c:pt>
                <c:pt idx="6">
                  <c:v>3.323</c:v>
                </c:pt>
                <c:pt idx="7">
                  <c:v>4.4690000000000003</c:v>
                </c:pt>
                <c:pt idx="8">
                  <c:v>5.8039999999999985</c:v>
                </c:pt>
                <c:pt idx="9">
                  <c:v>7.3319999999999999</c:v>
                </c:pt>
              </c:numCache>
            </c:numRef>
          </c:xVal>
          <c:yVal>
            <c:numRef>
              <c:f>'Ark1'!$J$3:$J$12</c:f>
              <c:numCache>
                <c:formatCode>General</c:formatCode>
                <c:ptCount val="10"/>
                <c:pt idx="0">
                  <c:v>29.58</c:v>
                </c:pt>
                <c:pt idx="1">
                  <c:v>36.160000000000011</c:v>
                </c:pt>
                <c:pt idx="2">
                  <c:v>40.11</c:v>
                </c:pt>
                <c:pt idx="3">
                  <c:v>42.91</c:v>
                </c:pt>
                <c:pt idx="4">
                  <c:v>45.05</c:v>
                </c:pt>
                <c:pt idx="5">
                  <c:v>46.78</c:v>
                </c:pt>
                <c:pt idx="6">
                  <c:v>48.220000000000013</c:v>
                </c:pt>
                <c:pt idx="7">
                  <c:v>49.45</c:v>
                </c:pt>
                <c:pt idx="8">
                  <c:v>50.52</c:v>
                </c:pt>
                <c:pt idx="9">
                  <c:v>51.47</c:v>
                </c:pt>
              </c:numCache>
            </c:numRef>
          </c:yVal>
          <c:smooth val="1"/>
        </c:ser>
        <c:axId val="179007488"/>
        <c:axId val="179009792"/>
      </c:scatterChart>
      <c:valAx>
        <c:axId val="179007488"/>
        <c:scaling>
          <c:orientation val="minMax"/>
          <c:max val="40"/>
        </c:scaling>
        <c:axPos val="b"/>
        <c:majorGridlines>
          <c:spPr>
            <a:ln w="3171">
              <a:solidFill>
                <a:srgbClr val="000000"/>
              </a:solidFill>
              <a:prstDash val="sysDash"/>
            </a:ln>
          </c:spPr>
        </c:majorGridlines>
        <c:title>
          <c:tx>
            <c:rich>
              <a:bodyPr/>
              <a:lstStyle/>
              <a:p>
                <a:pPr>
                  <a:defRPr sz="849" b="1" i="0" u="none" strike="noStrike" baseline="0">
                    <a:solidFill>
                      <a:srgbClr val="000000"/>
                    </a:solidFill>
                    <a:latin typeface="Arial"/>
                    <a:ea typeface="Arial"/>
                    <a:cs typeface="Arial"/>
                  </a:defRPr>
                </a:pPr>
                <a:r>
                  <a:rPr lang="da-DK" sz="849" b="1" i="0" strike="noStrike">
                    <a:solidFill>
                      <a:srgbClr val="000000"/>
                    </a:solidFill>
                    <a:latin typeface="Arial"/>
                    <a:cs typeface="Arial"/>
                  </a:rPr>
                  <a:t>PP [kW/m</a:t>
                </a:r>
                <a:r>
                  <a:rPr lang="da-DK" sz="849" b="1" i="0" strike="noStrike" baseline="30000">
                    <a:solidFill>
                      <a:srgbClr val="000000"/>
                    </a:solidFill>
                    <a:latin typeface="Arial"/>
                    <a:cs typeface="Arial"/>
                  </a:rPr>
                  <a:t>3</a:t>
                </a:r>
                <a:r>
                  <a:rPr lang="da-DK" sz="849" b="1" i="0" strike="noStrike">
                    <a:solidFill>
                      <a:srgbClr val="000000"/>
                    </a:solidFill>
                    <a:latin typeface="Arial"/>
                    <a:cs typeface="Arial"/>
                  </a:rPr>
                  <a:t>]</a:t>
                </a:r>
              </a:p>
            </c:rich>
          </c:tx>
          <c:layout>
            <c:manualLayout>
              <c:xMode val="edge"/>
              <c:yMode val="edge"/>
              <c:x val="0.32505643340857787"/>
              <c:y val="0.87500000000000322"/>
            </c:manualLayout>
          </c:layout>
          <c:spPr>
            <a:noFill/>
            <a:ln w="25369">
              <a:noFill/>
            </a:ln>
          </c:spPr>
        </c:title>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da-DK"/>
          </a:p>
        </c:txPr>
        <c:crossAx val="179009792"/>
        <c:crosses val="autoZero"/>
        <c:crossBetween val="midCat"/>
        <c:majorUnit val="5"/>
      </c:valAx>
      <c:valAx>
        <c:axId val="179009792"/>
        <c:scaling>
          <c:orientation val="minMax"/>
        </c:scaling>
        <c:axPos val="l"/>
        <c:majorGridlines>
          <c:spPr>
            <a:ln w="3171">
              <a:solidFill>
                <a:srgbClr val="000000"/>
              </a:solidFill>
              <a:prstDash val="sysDash"/>
            </a:ln>
          </c:spPr>
        </c:majorGridlines>
        <c:title>
          <c:tx>
            <c:rich>
              <a:bodyPr/>
              <a:lstStyle/>
              <a:p>
                <a:pPr>
                  <a:defRPr sz="849" b="1" i="0" u="none" strike="noStrike" baseline="0">
                    <a:solidFill>
                      <a:srgbClr val="000000"/>
                    </a:solidFill>
                    <a:latin typeface="Arial"/>
                    <a:ea typeface="Arial"/>
                    <a:cs typeface="Arial"/>
                  </a:defRPr>
                </a:pPr>
                <a:r>
                  <a:rPr lang="da-DK" sz="849" b="1" i="0" strike="noStrike">
                    <a:solidFill>
                      <a:srgbClr val="000000"/>
                    </a:solidFill>
                    <a:latin typeface="Arial"/>
                    <a:cs typeface="Arial"/>
                  </a:rPr>
                  <a:t>GV [kW/m</a:t>
                </a:r>
                <a:r>
                  <a:rPr lang="da-DK" sz="849" b="1" i="0" strike="noStrike" baseline="30000">
                    <a:solidFill>
                      <a:srgbClr val="000000"/>
                    </a:solidFill>
                    <a:latin typeface="Arial"/>
                    <a:cs typeface="Arial"/>
                  </a:rPr>
                  <a:t>3</a:t>
                </a:r>
                <a:r>
                  <a:rPr lang="da-DK" sz="849" b="1" i="0" strike="noStrike">
                    <a:solidFill>
                      <a:srgbClr val="000000"/>
                    </a:solidFill>
                    <a:latin typeface="Arial"/>
                    <a:cs typeface="Arial"/>
                  </a:rPr>
                  <a:t>K]</a:t>
                </a:r>
              </a:p>
            </c:rich>
          </c:tx>
          <c:layout>
            <c:manualLayout>
              <c:xMode val="edge"/>
              <c:yMode val="edge"/>
              <c:x val="2.4830699774266458E-2"/>
              <c:y val="0.27734375"/>
            </c:manualLayout>
          </c:layout>
          <c:spPr>
            <a:noFill/>
            <a:ln w="25369">
              <a:noFill/>
            </a:ln>
          </c:spPr>
        </c:title>
        <c:numFmt formatCode="General" sourceLinked="1"/>
        <c:tickLblPos val="nextTo"/>
        <c:spPr>
          <a:ln w="3171">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da-DK"/>
          </a:p>
        </c:txPr>
        <c:crossAx val="179007488"/>
        <c:crosses val="autoZero"/>
        <c:crossBetween val="midCat"/>
      </c:valAx>
      <c:spPr>
        <a:solidFill>
          <a:srgbClr val="FFFFFF"/>
        </a:solidFill>
        <a:ln w="12685">
          <a:solidFill>
            <a:srgbClr val="808080"/>
          </a:solidFill>
          <a:prstDash val="solid"/>
        </a:ln>
      </c:spPr>
    </c:plotArea>
    <c:legend>
      <c:legendPos val="r"/>
      <c:layout>
        <c:manualLayout>
          <c:xMode val="edge"/>
          <c:yMode val="edge"/>
          <c:x val="0.70880361173814965"/>
          <c:y val="0.26171875"/>
          <c:w val="0.28216704288939054"/>
          <c:h val="0.31640625000000155"/>
        </c:manualLayout>
      </c:layou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da-DK"/>
        </a:p>
      </c:txPr>
    </c:legend>
    <c:plotVisOnly val="1"/>
    <c:dispBlanksAs val="gap"/>
  </c:chart>
  <c:spPr>
    <a:solidFill>
      <a:srgbClr val="FFFFFF"/>
    </a:solidFill>
    <a:ln>
      <a:noFill/>
    </a:ln>
  </c:spPr>
  <c:txPr>
    <a:bodyPr/>
    <a:lstStyle/>
    <a:p>
      <a:pPr>
        <a:defRPr sz="924" b="0" i="0" u="none" strike="noStrike" baseline="0">
          <a:solidFill>
            <a:srgbClr val="000000"/>
          </a:solidFill>
          <a:latin typeface="Arial"/>
          <a:ea typeface="Arial"/>
          <a:cs typeface="Arial"/>
        </a:defRPr>
      </a:pPr>
      <a:endParaRPr lang="da-DK"/>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da-DK"/>
              <a:t>18 mm</a:t>
            </a:r>
          </a:p>
        </c:rich>
      </c:tx>
    </c:title>
    <c:plotArea>
      <c:layout/>
      <c:scatterChart>
        <c:scatterStyle val="smoothMarker"/>
        <c:ser>
          <c:idx val="0"/>
          <c:order val="0"/>
          <c:tx>
            <c:strRef>
              <c:f>'Ark1'!$C$6</c:f>
              <c:strCache>
                <c:ptCount val="1"/>
                <c:pt idx="0">
                  <c:v>Bullard</c:v>
                </c:pt>
              </c:strCache>
            </c:strRef>
          </c:tx>
          <c:xVal>
            <c:numRef>
              <c:f>'Ark1'!$A$7:$A$12</c:f>
              <c:numCache>
                <c:formatCode>General</c:formatCode>
                <c:ptCount val="6"/>
                <c:pt idx="0">
                  <c:v>0</c:v>
                </c:pt>
                <c:pt idx="1">
                  <c:v>1</c:v>
                </c:pt>
                <c:pt idx="2">
                  <c:v>2</c:v>
                </c:pt>
                <c:pt idx="3">
                  <c:v>3</c:v>
                </c:pt>
                <c:pt idx="4">
                  <c:v>4</c:v>
                </c:pt>
                <c:pt idx="5">
                  <c:v>5</c:v>
                </c:pt>
              </c:numCache>
            </c:numRef>
          </c:xVal>
          <c:yVal>
            <c:numRef>
              <c:f>'Ark1'!$C$7:$C$12</c:f>
              <c:numCache>
                <c:formatCode>General</c:formatCode>
                <c:ptCount val="6"/>
                <c:pt idx="0">
                  <c:v>0</c:v>
                </c:pt>
                <c:pt idx="1">
                  <c:v>9.8420000000000005</c:v>
                </c:pt>
                <c:pt idx="2">
                  <c:v>22.91</c:v>
                </c:pt>
                <c:pt idx="3">
                  <c:v>37.56</c:v>
                </c:pt>
                <c:pt idx="4">
                  <c:v>53.33</c:v>
                </c:pt>
                <c:pt idx="5">
                  <c:v>70</c:v>
                </c:pt>
              </c:numCache>
            </c:numRef>
          </c:yVal>
          <c:smooth val="1"/>
        </c:ser>
        <c:ser>
          <c:idx val="1"/>
          <c:order val="1"/>
          <c:tx>
            <c:strRef>
              <c:f>'Ark1'!$D$6</c:f>
              <c:strCache>
                <c:ptCount val="1"/>
                <c:pt idx="0">
                  <c:v>Dong</c:v>
                </c:pt>
              </c:strCache>
            </c:strRef>
          </c:tx>
          <c:xVal>
            <c:numRef>
              <c:f>'Ark1'!$A$7:$A$12</c:f>
              <c:numCache>
                <c:formatCode>General</c:formatCode>
                <c:ptCount val="6"/>
                <c:pt idx="0">
                  <c:v>0</c:v>
                </c:pt>
                <c:pt idx="1">
                  <c:v>1</c:v>
                </c:pt>
                <c:pt idx="2">
                  <c:v>2</c:v>
                </c:pt>
                <c:pt idx="3">
                  <c:v>3</c:v>
                </c:pt>
                <c:pt idx="4">
                  <c:v>4</c:v>
                </c:pt>
                <c:pt idx="5">
                  <c:v>5</c:v>
                </c:pt>
              </c:numCache>
            </c:numRef>
          </c:xVal>
          <c:yVal>
            <c:numRef>
              <c:f>'Ark1'!$D$7:$D$12</c:f>
              <c:numCache>
                <c:formatCode>General</c:formatCode>
                <c:ptCount val="6"/>
                <c:pt idx="0">
                  <c:v>0</c:v>
                </c:pt>
                <c:pt idx="1">
                  <c:v>6.0190000000000001</c:v>
                </c:pt>
                <c:pt idx="2">
                  <c:v>19.459999999999987</c:v>
                </c:pt>
                <c:pt idx="3">
                  <c:v>38.67</c:v>
                </c:pt>
                <c:pt idx="4">
                  <c:v>62.94</c:v>
                </c:pt>
                <c:pt idx="5">
                  <c:v>91.83</c:v>
                </c:pt>
              </c:numCache>
            </c:numRef>
          </c:yVal>
          <c:smooth val="1"/>
        </c:ser>
        <c:ser>
          <c:idx val="2"/>
          <c:order val="2"/>
          <c:tx>
            <c:strRef>
              <c:f>'Ark1'!$O$3</c:f>
              <c:strCache>
                <c:ptCount val="1"/>
                <c:pt idx="0">
                  <c:v>Målt</c:v>
                </c:pt>
              </c:strCache>
            </c:strRef>
          </c:tx>
          <c:xVal>
            <c:numRef>
              <c:f>'Ark1'!$N$6:$N$15</c:f>
              <c:numCache>
                <c:formatCode>General</c:formatCode>
                <c:ptCount val="10"/>
                <c:pt idx="0">
                  <c:v>4.6657368562291737</c:v>
                </c:pt>
                <c:pt idx="1">
                  <c:v>4.5284791681227956</c:v>
                </c:pt>
                <c:pt idx="2">
                  <c:v>3.971738969666923</c:v>
                </c:pt>
                <c:pt idx="3">
                  <c:v>3.226655992276334</c:v>
                </c:pt>
                <c:pt idx="4">
                  <c:v>2.5739810384173087</c:v>
                </c:pt>
                <c:pt idx="5">
                  <c:v>1.7762156650120431</c:v>
                </c:pt>
                <c:pt idx="6">
                  <c:v>1.1233774234217526</c:v>
                </c:pt>
                <c:pt idx="7">
                  <c:v>0.79434779393338462</c:v>
                </c:pt>
                <c:pt idx="8">
                  <c:v>0.56168871171087065</c:v>
                </c:pt>
                <c:pt idx="9">
                  <c:v>0</c:v>
                </c:pt>
              </c:numCache>
            </c:numRef>
          </c:xVal>
          <c:yVal>
            <c:numRef>
              <c:f>'Ark1'!$O$6:$O$15</c:f>
              <c:numCache>
                <c:formatCode>General</c:formatCode>
                <c:ptCount val="10"/>
                <c:pt idx="0">
                  <c:v>91</c:v>
                </c:pt>
                <c:pt idx="1">
                  <c:v>88</c:v>
                </c:pt>
                <c:pt idx="2">
                  <c:v>70</c:v>
                </c:pt>
                <c:pt idx="3">
                  <c:v>54</c:v>
                </c:pt>
                <c:pt idx="4">
                  <c:v>38</c:v>
                </c:pt>
                <c:pt idx="5">
                  <c:v>23</c:v>
                </c:pt>
                <c:pt idx="6">
                  <c:v>12</c:v>
                </c:pt>
                <c:pt idx="7">
                  <c:v>9</c:v>
                </c:pt>
                <c:pt idx="8">
                  <c:v>4</c:v>
                </c:pt>
                <c:pt idx="9">
                  <c:v>2</c:v>
                </c:pt>
              </c:numCache>
            </c:numRef>
          </c:yVal>
          <c:smooth val="1"/>
        </c:ser>
        <c:axId val="179030272"/>
        <c:axId val="179032448"/>
      </c:scatterChart>
      <c:valAx>
        <c:axId val="179030272"/>
        <c:scaling>
          <c:orientation val="minMax"/>
        </c:scaling>
        <c:axPos val="b"/>
        <c:majorGridlines/>
        <c:title>
          <c:tx>
            <c:rich>
              <a:bodyPr/>
              <a:lstStyle/>
              <a:p>
                <a:pPr>
                  <a:defRPr/>
                </a:pPr>
                <a:r>
                  <a:rPr lang="da-DK"/>
                  <a:t>C_face [m/s]</a:t>
                </a:r>
              </a:p>
            </c:rich>
          </c:tx>
        </c:title>
        <c:numFmt formatCode="General" sourceLinked="1"/>
        <c:tickLblPos val="nextTo"/>
        <c:crossAx val="179032448"/>
        <c:crosses val="autoZero"/>
        <c:crossBetween val="midCat"/>
      </c:valAx>
      <c:valAx>
        <c:axId val="179032448"/>
        <c:scaling>
          <c:orientation val="minMax"/>
        </c:scaling>
        <c:axPos val="l"/>
        <c:majorGridlines/>
        <c:title>
          <c:tx>
            <c:rich>
              <a:bodyPr rot="-5400000" vert="horz"/>
              <a:lstStyle/>
              <a:p>
                <a:pPr>
                  <a:defRPr/>
                </a:pPr>
                <a:r>
                  <a:rPr lang="da-DK"/>
                  <a:t>Dp_air [Pa]</a:t>
                </a:r>
              </a:p>
            </c:rich>
          </c:tx>
        </c:title>
        <c:numFmt formatCode="General" sourceLinked="1"/>
        <c:tickLblPos val="nextTo"/>
        <c:crossAx val="179030272"/>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da-DK"/>
              <a:t>25 mm</a:t>
            </a:r>
          </a:p>
        </c:rich>
      </c:tx>
    </c:title>
    <c:plotArea>
      <c:layout/>
      <c:scatterChart>
        <c:scatterStyle val="smoothMarker"/>
        <c:ser>
          <c:idx val="0"/>
          <c:order val="0"/>
          <c:tx>
            <c:strRef>
              <c:f>'Ark1'!$F$6</c:f>
              <c:strCache>
                <c:ptCount val="1"/>
                <c:pt idx="0">
                  <c:v>Bullard</c:v>
                </c:pt>
              </c:strCache>
            </c:strRef>
          </c:tx>
          <c:xVal>
            <c:numRef>
              <c:f>'Ark1'!$A$7:$A$12</c:f>
              <c:numCache>
                <c:formatCode>General</c:formatCode>
                <c:ptCount val="6"/>
                <c:pt idx="0">
                  <c:v>0</c:v>
                </c:pt>
                <c:pt idx="1">
                  <c:v>1</c:v>
                </c:pt>
                <c:pt idx="2">
                  <c:v>2</c:v>
                </c:pt>
                <c:pt idx="3">
                  <c:v>3</c:v>
                </c:pt>
                <c:pt idx="4">
                  <c:v>4</c:v>
                </c:pt>
                <c:pt idx="5">
                  <c:v>5</c:v>
                </c:pt>
              </c:numCache>
            </c:numRef>
          </c:xVal>
          <c:yVal>
            <c:numRef>
              <c:f>'Ark1'!$F$7:$F$12</c:f>
              <c:numCache>
                <c:formatCode>General</c:formatCode>
                <c:ptCount val="6"/>
                <c:pt idx="0">
                  <c:v>0</c:v>
                </c:pt>
                <c:pt idx="1">
                  <c:v>18.62</c:v>
                </c:pt>
                <c:pt idx="2">
                  <c:v>43.36</c:v>
                </c:pt>
                <c:pt idx="3">
                  <c:v>71.069999999999993</c:v>
                </c:pt>
                <c:pt idx="4">
                  <c:v>100.9</c:v>
                </c:pt>
                <c:pt idx="5">
                  <c:v>132.5</c:v>
                </c:pt>
              </c:numCache>
            </c:numRef>
          </c:yVal>
          <c:smooth val="1"/>
        </c:ser>
        <c:ser>
          <c:idx val="1"/>
          <c:order val="1"/>
          <c:tx>
            <c:strRef>
              <c:f>'Ark1'!$G$6</c:f>
              <c:strCache>
                <c:ptCount val="1"/>
                <c:pt idx="0">
                  <c:v>Dong</c:v>
                </c:pt>
              </c:strCache>
            </c:strRef>
          </c:tx>
          <c:xVal>
            <c:numRef>
              <c:f>'Ark1'!$A$7:$A$12</c:f>
              <c:numCache>
                <c:formatCode>General</c:formatCode>
                <c:ptCount val="6"/>
                <c:pt idx="0">
                  <c:v>0</c:v>
                </c:pt>
                <c:pt idx="1">
                  <c:v>1</c:v>
                </c:pt>
                <c:pt idx="2">
                  <c:v>2</c:v>
                </c:pt>
                <c:pt idx="3">
                  <c:v>3</c:v>
                </c:pt>
                <c:pt idx="4">
                  <c:v>4</c:v>
                </c:pt>
                <c:pt idx="5">
                  <c:v>5</c:v>
                </c:pt>
              </c:numCache>
            </c:numRef>
          </c:xVal>
          <c:yVal>
            <c:numRef>
              <c:f>'Ark1'!$G$7:$G$12</c:f>
              <c:numCache>
                <c:formatCode>General</c:formatCode>
                <c:ptCount val="6"/>
                <c:pt idx="0">
                  <c:v>0</c:v>
                </c:pt>
                <c:pt idx="1">
                  <c:v>9.048</c:v>
                </c:pt>
                <c:pt idx="2">
                  <c:v>29.259999999999987</c:v>
                </c:pt>
                <c:pt idx="3">
                  <c:v>58.13</c:v>
                </c:pt>
                <c:pt idx="4">
                  <c:v>94.61</c:v>
                </c:pt>
                <c:pt idx="5">
                  <c:v>138.1</c:v>
                </c:pt>
              </c:numCache>
            </c:numRef>
          </c:yVal>
          <c:smooth val="1"/>
        </c:ser>
        <c:ser>
          <c:idx val="2"/>
          <c:order val="2"/>
          <c:tx>
            <c:strRef>
              <c:f>'Ark1'!$S$3</c:f>
              <c:strCache>
                <c:ptCount val="1"/>
                <c:pt idx="0">
                  <c:v>Målt</c:v>
                </c:pt>
              </c:strCache>
            </c:strRef>
          </c:tx>
          <c:xVal>
            <c:numRef>
              <c:f>'Ark1'!$R$6:$R$16</c:f>
              <c:numCache>
                <c:formatCode>General</c:formatCode>
                <c:ptCount val="11"/>
                <c:pt idx="0">
                  <c:v>4.5284791681227956</c:v>
                </c:pt>
                <c:pt idx="1">
                  <c:v>4.2592155392333098</c:v>
                </c:pt>
                <c:pt idx="2">
                  <c:v>3.6184264076849519</c:v>
                </c:pt>
                <c:pt idx="3">
                  <c:v>3.1524700758607764</c:v>
                </c:pt>
                <c:pt idx="4">
                  <c:v>2.6937644299119032</c:v>
                </c:pt>
                <c:pt idx="5">
                  <c:v>2.1388468922574972</c:v>
                </c:pt>
                <c:pt idx="6">
                  <c:v>1.4860886454192164</c:v>
                </c:pt>
                <c:pt idx="7">
                  <c:v>1.0508233586202578</c:v>
                </c:pt>
                <c:pt idx="8">
                  <c:v>0.6879253689864373</c:v>
                </c:pt>
                <c:pt idx="9">
                  <c:v>0.39717389696669442</c:v>
                </c:pt>
                <c:pt idx="10">
                  <c:v>0</c:v>
                </c:pt>
              </c:numCache>
            </c:numRef>
          </c:xVal>
          <c:yVal>
            <c:numRef>
              <c:f>'Ark1'!$S$6:$S$16</c:f>
              <c:numCache>
                <c:formatCode>General</c:formatCode>
                <c:ptCount val="11"/>
                <c:pt idx="0">
                  <c:v>115</c:v>
                </c:pt>
                <c:pt idx="1">
                  <c:v>105</c:v>
                </c:pt>
                <c:pt idx="2">
                  <c:v>80</c:v>
                </c:pt>
                <c:pt idx="3">
                  <c:v>65</c:v>
                </c:pt>
                <c:pt idx="4">
                  <c:v>51</c:v>
                </c:pt>
                <c:pt idx="5">
                  <c:v>35</c:v>
                </c:pt>
                <c:pt idx="6">
                  <c:v>22</c:v>
                </c:pt>
                <c:pt idx="7">
                  <c:v>13</c:v>
                </c:pt>
                <c:pt idx="8">
                  <c:v>7</c:v>
                </c:pt>
                <c:pt idx="9">
                  <c:v>4</c:v>
                </c:pt>
                <c:pt idx="10">
                  <c:v>0</c:v>
                </c:pt>
              </c:numCache>
            </c:numRef>
          </c:yVal>
          <c:smooth val="1"/>
        </c:ser>
        <c:axId val="179042176"/>
        <c:axId val="182329344"/>
      </c:scatterChart>
      <c:valAx>
        <c:axId val="179042176"/>
        <c:scaling>
          <c:orientation val="minMax"/>
        </c:scaling>
        <c:axPos val="b"/>
        <c:majorGridlines/>
        <c:title>
          <c:tx>
            <c:rich>
              <a:bodyPr/>
              <a:lstStyle/>
              <a:p>
                <a:pPr>
                  <a:defRPr/>
                </a:pPr>
                <a:r>
                  <a:rPr lang="da-DK"/>
                  <a:t>C_face [m/s]</a:t>
                </a:r>
              </a:p>
            </c:rich>
          </c:tx>
        </c:title>
        <c:numFmt formatCode="General" sourceLinked="1"/>
        <c:tickLblPos val="nextTo"/>
        <c:crossAx val="182329344"/>
        <c:crosses val="autoZero"/>
        <c:crossBetween val="midCat"/>
      </c:valAx>
      <c:valAx>
        <c:axId val="182329344"/>
        <c:scaling>
          <c:orientation val="minMax"/>
        </c:scaling>
        <c:axPos val="l"/>
        <c:majorGridlines/>
        <c:title>
          <c:tx>
            <c:rich>
              <a:bodyPr rot="-5400000" vert="horz"/>
              <a:lstStyle/>
              <a:p>
                <a:pPr>
                  <a:defRPr/>
                </a:pPr>
                <a:r>
                  <a:rPr lang="da-DK"/>
                  <a:t>Dp_air [Pa]</a:t>
                </a:r>
              </a:p>
            </c:rich>
          </c:tx>
        </c:title>
        <c:numFmt formatCode="General" sourceLinked="1"/>
        <c:tickLblPos val="nextTo"/>
        <c:crossAx val="179042176"/>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da-DK"/>
  <c:chart>
    <c:title>
      <c:tx>
        <c:rich>
          <a:bodyPr/>
          <a:lstStyle/>
          <a:p>
            <a:pPr>
              <a:defRPr/>
            </a:pPr>
            <a:r>
              <a:rPr lang="da-DK"/>
              <a:t>35 mm</a:t>
            </a:r>
          </a:p>
        </c:rich>
      </c:tx>
    </c:title>
    <c:plotArea>
      <c:layout/>
      <c:scatterChart>
        <c:scatterStyle val="smoothMarker"/>
        <c:ser>
          <c:idx val="0"/>
          <c:order val="0"/>
          <c:tx>
            <c:strRef>
              <c:f>'Ark1'!$I$6</c:f>
              <c:strCache>
                <c:ptCount val="1"/>
                <c:pt idx="0">
                  <c:v>Bullard</c:v>
                </c:pt>
              </c:strCache>
            </c:strRef>
          </c:tx>
          <c:xVal>
            <c:numRef>
              <c:f>'Ark1'!$A$7:$A$12</c:f>
              <c:numCache>
                <c:formatCode>General</c:formatCode>
                <c:ptCount val="6"/>
                <c:pt idx="0">
                  <c:v>0</c:v>
                </c:pt>
                <c:pt idx="1">
                  <c:v>1</c:v>
                </c:pt>
                <c:pt idx="2">
                  <c:v>2</c:v>
                </c:pt>
                <c:pt idx="3">
                  <c:v>3</c:v>
                </c:pt>
                <c:pt idx="4">
                  <c:v>4</c:v>
                </c:pt>
                <c:pt idx="5">
                  <c:v>5</c:v>
                </c:pt>
              </c:numCache>
            </c:numRef>
          </c:xVal>
          <c:yVal>
            <c:numRef>
              <c:f>'Ark1'!$I$7:$I$12</c:f>
              <c:numCache>
                <c:formatCode>General</c:formatCode>
                <c:ptCount val="6"/>
                <c:pt idx="1">
                  <c:v>40.14</c:v>
                </c:pt>
                <c:pt idx="2">
                  <c:v>93.43</c:v>
                </c:pt>
                <c:pt idx="3">
                  <c:v>153.19999999999999</c:v>
                </c:pt>
                <c:pt idx="4">
                  <c:v>217.5</c:v>
                </c:pt>
                <c:pt idx="5">
                  <c:v>285.5</c:v>
                </c:pt>
              </c:numCache>
            </c:numRef>
          </c:yVal>
          <c:smooth val="1"/>
        </c:ser>
        <c:ser>
          <c:idx val="1"/>
          <c:order val="1"/>
          <c:tx>
            <c:strRef>
              <c:f>'Ark1'!$J$6</c:f>
              <c:strCache>
                <c:ptCount val="1"/>
                <c:pt idx="0">
                  <c:v>Dong</c:v>
                </c:pt>
              </c:strCache>
            </c:strRef>
          </c:tx>
          <c:xVal>
            <c:numRef>
              <c:f>'Ark1'!$A$7:$A$12</c:f>
              <c:numCache>
                <c:formatCode>General</c:formatCode>
                <c:ptCount val="6"/>
                <c:pt idx="0">
                  <c:v>0</c:v>
                </c:pt>
                <c:pt idx="1">
                  <c:v>1</c:v>
                </c:pt>
                <c:pt idx="2">
                  <c:v>2</c:v>
                </c:pt>
                <c:pt idx="3">
                  <c:v>3</c:v>
                </c:pt>
                <c:pt idx="4">
                  <c:v>4</c:v>
                </c:pt>
                <c:pt idx="5">
                  <c:v>5</c:v>
                </c:pt>
              </c:numCache>
            </c:numRef>
          </c:xVal>
          <c:yVal>
            <c:numRef>
              <c:f>'Ark1'!$J$7:$J$12</c:f>
              <c:numCache>
                <c:formatCode>General</c:formatCode>
                <c:ptCount val="6"/>
                <c:pt idx="1">
                  <c:v>13.1</c:v>
                </c:pt>
                <c:pt idx="2">
                  <c:v>42.36</c:v>
                </c:pt>
                <c:pt idx="3">
                  <c:v>84.16</c:v>
                </c:pt>
                <c:pt idx="4">
                  <c:v>137</c:v>
                </c:pt>
                <c:pt idx="5">
                  <c:v>199.9</c:v>
                </c:pt>
              </c:numCache>
            </c:numRef>
          </c:yVal>
          <c:smooth val="1"/>
        </c:ser>
        <c:ser>
          <c:idx val="2"/>
          <c:order val="2"/>
          <c:tx>
            <c:strRef>
              <c:f>'Ark1'!$V$3</c:f>
              <c:strCache>
                <c:ptCount val="1"/>
                <c:pt idx="0">
                  <c:v>Målt</c:v>
                </c:pt>
              </c:strCache>
            </c:strRef>
          </c:tx>
          <c:xVal>
            <c:numRef>
              <c:f>'Ark1'!$U$6:$U$16</c:f>
              <c:numCache>
                <c:formatCode>General</c:formatCode>
                <c:ptCount val="11"/>
                <c:pt idx="0">
                  <c:v>4.4405391625301114</c:v>
                </c:pt>
                <c:pt idx="1">
                  <c:v>4.4405391625301114</c:v>
                </c:pt>
                <c:pt idx="2">
                  <c:v>4.3508220524178007</c:v>
                </c:pt>
                <c:pt idx="3">
                  <c:v>4.1655949740088367</c:v>
                </c:pt>
                <c:pt idx="4">
                  <c:v>3.971738969666923</c:v>
                </c:pt>
                <c:pt idx="5">
                  <c:v>3.1524700758607764</c:v>
                </c:pt>
                <c:pt idx="6">
                  <c:v>2.3497124622195384</c:v>
                </c:pt>
                <c:pt idx="7">
                  <c:v>1.3758507379728746</c:v>
                </c:pt>
                <c:pt idx="8">
                  <c:v>0.56168871171087065</c:v>
                </c:pt>
                <c:pt idx="9">
                  <c:v>0.39717389696669442</c:v>
                </c:pt>
                <c:pt idx="10">
                  <c:v>0</c:v>
                </c:pt>
              </c:numCache>
            </c:numRef>
          </c:xVal>
          <c:yVal>
            <c:numRef>
              <c:f>'Ark1'!$V$6:$V$16</c:f>
              <c:numCache>
                <c:formatCode>General</c:formatCode>
                <c:ptCount val="11"/>
                <c:pt idx="0">
                  <c:v>127</c:v>
                </c:pt>
                <c:pt idx="1">
                  <c:v>130</c:v>
                </c:pt>
                <c:pt idx="2">
                  <c:v>126</c:v>
                </c:pt>
                <c:pt idx="3">
                  <c:v>125</c:v>
                </c:pt>
                <c:pt idx="4">
                  <c:v>115</c:v>
                </c:pt>
                <c:pt idx="5">
                  <c:v>76</c:v>
                </c:pt>
                <c:pt idx="6">
                  <c:v>50</c:v>
                </c:pt>
                <c:pt idx="7">
                  <c:v>22</c:v>
                </c:pt>
                <c:pt idx="8">
                  <c:v>6</c:v>
                </c:pt>
                <c:pt idx="9">
                  <c:v>1</c:v>
                </c:pt>
                <c:pt idx="10">
                  <c:v>0</c:v>
                </c:pt>
              </c:numCache>
            </c:numRef>
          </c:yVal>
          <c:smooth val="1"/>
        </c:ser>
        <c:axId val="182351360"/>
        <c:axId val="182353280"/>
      </c:scatterChart>
      <c:valAx>
        <c:axId val="182351360"/>
        <c:scaling>
          <c:orientation val="minMax"/>
        </c:scaling>
        <c:axPos val="b"/>
        <c:majorGridlines/>
        <c:title>
          <c:tx>
            <c:rich>
              <a:bodyPr/>
              <a:lstStyle/>
              <a:p>
                <a:pPr>
                  <a:defRPr/>
                </a:pPr>
                <a:r>
                  <a:rPr lang="en-US"/>
                  <a:t>C_face [m/s]</a:t>
                </a:r>
              </a:p>
            </c:rich>
          </c:tx>
        </c:title>
        <c:numFmt formatCode="General" sourceLinked="1"/>
        <c:tickLblPos val="nextTo"/>
        <c:crossAx val="182353280"/>
        <c:crosses val="autoZero"/>
        <c:crossBetween val="midCat"/>
      </c:valAx>
      <c:valAx>
        <c:axId val="182353280"/>
        <c:scaling>
          <c:orientation val="minMax"/>
        </c:scaling>
        <c:axPos val="l"/>
        <c:majorGridlines/>
        <c:title>
          <c:tx>
            <c:rich>
              <a:bodyPr rot="-5400000" vert="horz"/>
              <a:lstStyle/>
              <a:p>
                <a:pPr>
                  <a:defRPr/>
                </a:pPr>
                <a:r>
                  <a:rPr lang="da-DK"/>
                  <a:t>DP_air [Pa]</a:t>
                </a:r>
              </a:p>
            </c:rich>
          </c:tx>
        </c:title>
        <c:numFmt formatCode="General" sourceLinked="1"/>
        <c:tickLblPos val="nextTo"/>
        <c:crossAx val="182351360"/>
        <c:crosses val="autoZero"/>
        <c:crossBetween val="midCat"/>
      </c:valAx>
    </c:plotArea>
    <c:legend>
      <c:legendPos val="r"/>
    </c:legend>
    <c:plotVisOnly val="1"/>
  </c:chart>
  <c:externalData r:id="rId1"/>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E6C2C-32C6-4ED4-9738-BCD1AFDF1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9956</Words>
  <Characters>60735</Characters>
  <Application>Microsoft Office Word</Application>
  <DocSecurity>0</DocSecurity>
  <Lines>506</Lines>
  <Paragraphs>141</Paragraphs>
  <ScaleCrop>false</ScaleCrop>
  <HeadingPairs>
    <vt:vector size="2" baseType="variant">
      <vt:variant>
        <vt:lpstr>Titel</vt:lpstr>
      </vt:variant>
      <vt:variant>
        <vt:i4>1</vt:i4>
      </vt:variant>
    </vt:vector>
  </HeadingPairs>
  <TitlesOfParts>
    <vt:vector size="1" baseType="lpstr">
      <vt:lpstr>Energibesparelse ved anvendelse af varmevekslere med MPE-rør</vt:lpstr>
    </vt:vector>
  </TitlesOfParts>
  <Company>Teknologisk Institut</Company>
  <LinksUpToDate>false</LinksUpToDate>
  <CharactersWithSpaces>70550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Energibesparelse ved anvendelse af varmevekslere med MPE-rør</dc:title>
  <dc:creator>Peter Schneider</dc:creator>
  <cp:lastModifiedBy>Steen</cp:lastModifiedBy>
  <cp:revision>2</cp:revision>
  <cp:lastPrinted>2008-12-19T09:46:00Z</cp:lastPrinted>
  <dcterms:created xsi:type="dcterms:W3CDTF">2009-01-05T12:03:00Z</dcterms:created>
  <dcterms:modified xsi:type="dcterms:W3CDTF">2009-01-05T12:03:00Z</dcterms:modified>
</cp:coreProperties>
</file>